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AB24A6" w14:textId="77777777" w:rsidR="00627CCD" w:rsidRPr="00627CCD" w:rsidRDefault="00627CCD" w:rsidP="00627CCD">
      <w:pPr>
        <w:ind w:left="-567"/>
        <w:jc w:val="both"/>
        <w:rPr>
          <w:rFonts w:ascii="Noto Sans" w:hAnsi="Noto Sans" w:cs="Noto Sans"/>
          <w:b/>
          <w:bCs/>
          <w:sz w:val="20"/>
          <w:szCs w:val="20"/>
          <w:lang w:val="es-MX"/>
        </w:rPr>
      </w:pPr>
    </w:p>
    <w:p w14:paraId="3DA9ABC1" w14:textId="77777777" w:rsidR="00627CCD" w:rsidRPr="00627CCD" w:rsidRDefault="00627CCD" w:rsidP="008B2356">
      <w:pPr>
        <w:ind w:left="-567" w:right="-567"/>
        <w:jc w:val="both"/>
        <w:rPr>
          <w:rFonts w:ascii="Noto Sans" w:hAnsi="Noto Sans" w:cs="Noto Sans"/>
          <w:b/>
          <w:bCs/>
          <w:sz w:val="20"/>
          <w:szCs w:val="20"/>
          <w:lang w:val="es-MX"/>
        </w:rPr>
      </w:pPr>
      <w:r w:rsidRPr="00627CCD">
        <w:rPr>
          <w:rFonts w:ascii="Noto Sans" w:hAnsi="Noto Sans" w:cs="Noto Sans"/>
          <w:b/>
          <w:bCs/>
          <w:sz w:val="20"/>
          <w:szCs w:val="20"/>
          <w:lang w:val="es-MX"/>
        </w:rPr>
        <w:t>a) Descripción amplia y detallada de los servicios</w:t>
      </w:r>
    </w:p>
    <w:p w14:paraId="312ECE7A" w14:textId="77777777" w:rsidR="00627CCD" w:rsidRPr="00627CCD" w:rsidRDefault="00627CCD" w:rsidP="008B2356">
      <w:pPr>
        <w:ind w:right="-567"/>
        <w:jc w:val="both"/>
        <w:rPr>
          <w:rFonts w:ascii="Noto Sans" w:hAnsi="Noto Sans" w:cs="Noto Sans"/>
          <w:b/>
          <w:bCs/>
          <w:sz w:val="20"/>
          <w:szCs w:val="20"/>
          <w:lang w:val="es-MX"/>
        </w:rPr>
      </w:pPr>
    </w:p>
    <w:p w14:paraId="6BB3DD1C" w14:textId="77777777" w:rsidR="00627CCD" w:rsidRPr="00627CCD" w:rsidRDefault="00627CCD" w:rsidP="008B2356">
      <w:pPr>
        <w:numPr>
          <w:ilvl w:val="0"/>
          <w:numId w:val="17"/>
        </w:numPr>
        <w:ind w:right="-567"/>
        <w:jc w:val="both"/>
        <w:rPr>
          <w:rFonts w:ascii="Noto Sans" w:hAnsi="Noto Sans" w:cs="Noto Sans"/>
          <w:b/>
          <w:bCs/>
          <w:sz w:val="20"/>
          <w:szCs w:val="20"/>
          <w:lang w:val="es-MX"/>
        </w:rPr>
      </w:pPr>
      <w:r w:rsidRPr="00627CCD">
        <w:rPr>
          <w:rFonts w:ascii="Noto Sans" w:hAnsi="Noto Sans" w:cs="Noto Sans"/>
          <w:b/>
          <w:bCs/>
          <w:sz w:val="20"/>
          <w:szCs w:val="20"/>
          <w:lang w:val="es-MX"/>
        </w:rPr>
        <w:t>Objeto del Servicio.</w:t>
      </w:r>
    </w:p>
    <w:p w14:paraId="6E365D40" w14:textId="23455911" w:rsidR="00627CCD" w:rsidRPr="00627CCD" w:rsidRDefault="00627CCD" w:rsidP="008B2356">
      <w:pPr>
        <w:ind w:left="-567" w:right="-567"/>
        <w:jc w:val="both"/>
        <w:rPr>
          <w:rFonts w:ascii="Noto Sans" w:hAnsi="Noto Sans" w:cs="Noto Sans"/>
          <w:sz w:val="20"/>
          <w:szCs w:val="20"/>
          <w:lang w:val="es-MX"/>
        </w:rPr>
      </w:pPr>
      <w:r w:rsidRPr="00627CCD">
        <w:rPr>
          <w:rFonts w:ascii="Noto Sans" w:hAnsi="Noto Sans" w:cs="Noto Sans"/>
          <w:sz w:val="20"/>
          <w:szCs w:val="20"/>
          <w:lang w:val="es-MX"/>
        </w:rPr>
        <w:t>EL Instituto Mexicano del Seguro Social (en lo sucesivo EL INSTITUTO); requiere la contratación de medios de comunicación electrónicos (Televisión) para la prestación del servicio de difusión de las Campañas Institucionales 202</w:t>
      </w:r>
      <w:r w:rsidR="008B70DA">
        <w:rPr>
          <w:rFonts w:ascii="Noto Sans" w:hAnsi="Noto Sans" w:cs="Noto Sans"/>
          <w:sz w:val="20"/>
          <w:szCs w:val="20"/>
          <w:lang w:val="es-MX"/>
        </w:rPr>
        <w:t>6</w:t>
      </w:r>
      <w:r w:rsidRPr="00627CCD">
        <w:rPr>
          <w:rFonts w:ascii="Noto Sans" w:hAnsi="Noto Sans" w:cs="Noto Sans"/>
          <w:sz w:val="20"/>
          <w:szCs w:val="20"/>
          <w:lang w:val="es-MX"/>
        </w:rPr>
        <w:t>, contenidas en la Estrategia y Programa Anual de Comunicación Social autorizado para el presente ejercicio, durante el periodo comprendido entre el día natural siguiente a la notificación de la adjudicación y hasta el 31 de diciembre de 202</w:t>
      </w:r>
      <w:r w:rsidR="008B70DA">
        <w:rPr>
          <w:rFonts w:ascii="Noto Sans" w:hAnsi="Noto Sans" w:cs="Noto Sans"/>
          <w:sz w:val="20"/>
          <w:szCs w:val="20"/>
          <w:lang w:val="es-MX"/>
        </w:rPr>
        <w:t>6</w:t>
      </w:r>
      <w:r w:rsidRPr="00627CCD">
        <w:rPr>
          <w:rFonts w:ascii="Noto Sans" w:hAnsi="Noto Sans" w:cs="Noto Sans"/>
          <w:sz w:val="20"/>
          <w:szCs w:val="20"/>
          <w:lang w:val="es-MX"/>
        </w:rPr>
        <w:t>.</w:t>
      </w:r>
    </w:p>
    <w:p w14:paraId="36A4579D" w14:textId="409E7364" w:rsidR="00627CCD" w:rsidRPr="00627CCD" w:rsidRDefault="00627CCD" w:rsidP="008B2356">
      <w:pPr>
        <w:ind w:left="-567" w:right="-567"/>
        <w:jc w:val="both"/>
        <w:rPr>
          <w:rFonts w:ascii="Noto Sans" w:hAnsi="Noto Sans" w:cs="Noto Sans"/>
          <w:b/>
          <w:bCs/>
          <w:sz w:val="20"/>
          <w:szCs w:val="20"/>
          <w:lang w:val="es-MX"/>
        </w:rPr>
      </w:pPr>
    </w:p>
    <w:p w14:paraId="59C1E326" w14:textId="77777777" w:rsidR="00627CCD" w:rsidRPr="00627CCD" w:rsidRDefault="00627CCD" w:rsidP="008B2356">
      <w:pPr>
        <w:numPr>
          <w:ilvl w:val="0"/>
          <w:numId w:val="18"/>
        </w:numPr>
        <w:ind w:right="-567"/>
        <w:jc w:val="both"/>
        <w:rPr>
          <w:rFonts w:ascii="Noto Sans" w:hAnsi="Noto Sans" w:cs="Noto Sans"/>
          <w:b/>
          <w:bCs/>
          <w:sz w:val="20"/>
          <w:szCs w:val="20"/>
          <w:lang w:val="es-MX"/>
        </w:rPr>
      </w:pPr>
      <w:r w:rsidRPr="00627CCD">
        <w:rPr>
          <w:rFonts w:ascii="Noto Sans" w:hAnsi="Noto Sans" w:cs="Noto Sans"/>
          <w:b/>
          <w:bCs/>
          <w:sz w:val="20"/>
          <w:szCs w:val="20"/>
          <w:lang w:val="es-MX"/>
        </w:rPr>
        <w:t>Características del Servicio.</w:t>
      </w:r>
    </w:p>
    <w:p w14:paraId="7E33FCB9" w14:textId="77777777" w:rsidR="00627CCD" w:rsidRPr="00627CCD" w:rsidRDefault="00627CCD" w:rsidP="008B2356">
      <w:pPr>
        <w:ind w:left="-567" w:right="-567"/>
        <w:jc w:val="both"/>
        <w:rPr>
          <w:rFonts w:ascii="Noto Sans" w:hAnsi="Noto Sans" w:cs="Noto Sans"/>
          <w:b/>
          <w:bCs/>
          <w:sz w:val="20"/>
          <w:szCs w:val="20"/>
          <w:lang w:val="es-MX"/>
        </w:rPr>
      </w:pPr>
    </w:p>
    <w:p w14:paraId="2B732FD5" w14:textId="77777777" w:rsidR="00627CCD" w:rsidRPr="00627CCD" w:rsidRDefault="00627CCD" w:rsidP="008B2356">
      <w:pPr>
        <w:ind w:left="-567" w:right="-567"/>
        <w:jc w:val="both"/>
        <w:rPr>
          <w:rFonts w:ascii="Noto Sans" w:hAnsi="Noto Sans" w:cs="Noto Sans"/>
          <w:sz w:val="20"/>
          <w:szCs w:val="20"/>
          <w:lang w:val="es-MX"/>
        </w:rPr>
      </w:pPr>
      <w:r w:rsidRPr="00627CCD">
        <w:rPr>
          <w:rFonts w:ascii="Noto Sans" w:hAnsi="Noto Sans" w:cs="Noto Sans"/>
          <w:sz w:val="20"/>
          <w:szCs w:val="20"/>
          <w:lang w:val="es-MX"/>
        </w:rPr>
        <w:t>EL INSTITUTO, a través de la Unidad de Comunicación Social, tiene la obligación de cumplir con la difusión de las campañas autorizadas y contenidas en la Estrategia y Programa Anual de Comunicación Social, para lo cual requiere de la contratación, a través de contratos abiertos con montos mínimos y máximos, de empresas (en lo sucesivo EL PROVEEDOR) que aseguren que los mensajes institucionales llegarán tanto al público derechohabiente como al público en general.</w:t>
      </w:r>
    </w:p>
    <w:p w14:paraId="7CFEC422" w14:textId="77777777" w:rsidR="00627CCD" w:rsidRPr="00627CCD" w:rsidRDefault="00627CCD" w:rsidP="008B2356">
      <w:pPr>
        <w:ind w:left="-567" w:right="-567"/>
        <w:jc w:val="both"/>
        <w:rPr>
          <w:rFonts w:ascii="Noto Sans" w:hAnsi="Noto Sans" w:cs="Noto Sans"/>
          <w:b/>
          <w:bCs/>
          <w:sz w:val="20"/>
          <w:szCs w:val="20"/>
          <w:lang w:val="es-MX"/>
        </w:rPr>
      </w:pPr>
    </w:p>
    <w:p w14:paraId="54B750AD" w14:textId="71A4B454" w:rsidR="00627CCD" w:rsidRPr="00627CCD" w:rsidRDefault="00627CCD" w:rsidP="002D28EF">
      <w:pPr>
        <w:numPr>
          <w:ilvl w:val="1"/>
          <w:numId w:val="22"/>
        </w:numPr>
        <w:ind w:left="-567" w:right="-567" w:firstLine="491"/>
        <w:jc w:val="both"/>
        <w:rPr>
          <w:rFonts w:ascii="Noto Sans" w:hAnsi="Noto Sans" w:cs="Noto Sans"/>
          <w:sz w:val="20"/>
          <w:szCs w:val="20"/>
          <w:lang w:val="es-MX"/>
        </w:rPr>
      </w:pPr>
      <w:r w:rsidRPr="00627CCD">
        <w:rPr>
          <w:rFonts w:ascii="Noto Sans" w:hAnsi="Noto Sans" w:cs="Noto Sans"/>
          <w:sz w:val="20"/>
          <w:szCs w:val="20"/>
          <w:lang w:val="es-MX"/>
        </w:rPr>
        <w:t>Las campañas Institucionales 202</w:t>
      </w:r>
      <w:r w:rsidR="008B70DA">
        <w:rPr>
          <w:rFonts w:ascii="Noto Sans" w:hAnsi="Noto Sans" w:cs="Noto Sans"/>
          <w:sz w:val="20"/>
          <w:szCs w:val="20"/>
          <w:lang w:val="es-MX"/>
        </w:rPr>
        <w:t>6</w:t>
      </w:r>
      <w:r w:rsidRPr="00627CCD">
        <w:rPr>
          <w:rFonts w:ascii="Noto Sans" w:hAnsi="Noto Sans" w:cs="Noto Sans"/>
          <w:sz w:val="20"/>
          <w:szCs w:val="20"/>
          <w:lang w:val="es-MX"/>
        </w:rPr>
        <w:t>, contenidas en la Estrategia y Programa Anual de Comunicación Social de EL INSTITUTO, serán difundidas durante la vigencia del servicio, en los espacios publicitarios con los que EL PROVEEDOR cuenta.</w:t>
      </w:r>
    </w:p>
    <w:p w14:paraId="179ECE4C" w14:textId="77777777" w:rsidR="00627CCD" w:rsidRPr="00627CCD" w:rsidRDefault="00627CCD" w:rsidP="002D28EF">
      <w:pPr>
        <w:numPr>
          <w:ilvl w:val="1"/>
          <w:numId w:val="22"/>
        </w:numPr>
        <w:ind w:left="-567" w:right="-567" w:firstLine="491"/>
        <w:jc w:val="both"/>
        <w:rPr>
          <w:rFonts w:ascii="Noto Sans" w:hAnsi="Noto Sans" w:cs="Noto Sans"/>
          <w:sz w:val="20"/>
          <w:szCs w:val="20"/>
          <w:lang w:val="es-MX"/>
        </w:rPr>
      </w:pPr>
      <w:r w:rsidRPr="00627CCD">
        <w:rPr>
          <w:rFonts w:ascii="Noto Sans" w:hAnsi="Noto Sans" w:cs="Noto Sans"/>
          <w:sz w:val="20"/>
          <w:szCs w:val="20"/>
          <w:lang w:val="es-MX"/>
        </w:rPr>
        <w:t>EL INSTITUTO es propietario y responsable del contenido de los mensajes cuya difusión es objeto de la prestación de los servicios pactados en el contrato y manifiesta que no contravienen la legislación en materia de salud, la moral, las buenas costumbres, el orden público o derecho de terceros. Cualquier modificación al contenido o diseño de los mensajes a difundir deberá ser autorizado por escrito por la Coordinación Técnica de Difusión de la Unidad de Comunicación Social, en caso de contravención a lo aquí estipulado EL PROVEEDOR se hará acreedor a la imposición de las sanciones que se estipulan en el contrato correspondiente, además tendrá la obligación de difundir el mensaje en la forma originalmente pactada y detallada en las órdenes de transmisión correspondientes.  </w:t>
      </w:r>
    </w:p>
    <w:p w14:paraId="425CFE18" w14:textId="77777777" w:rsidR="00627CCD" w:rsidRPr="00627CCD" w:rsidRDefault="00627CCD" w:rsidP="008B2356">
      <w:pPr>
        <w:ind w:left="1069" w:right="-567"/>
        <w:jc w:val="both"/>
        <w:rPr>
          <w:rFonts w:ascii="Noto Sans" w:hAnsi="Noto Sans" w:cs="Noto Sans"/>
          <w:sz w:val="20"/>
          <w:szCs w:val="20"/>
          <w:lang w:val="es-MX"/>
        </w:rPr>
      </w:pPr>
    </w:p>
    <w:p w14:paraId="048CB950" w14:textId="77777777" w:rsidR="00627CCD" w:rsidRPr="00627CCD" w:rsidRDefault="00627CCD" w:rsidP="008B2356">
      <w:pPr>
        <w:ind w:left="-567" w:right="-567"/>
        <w:jc w:val="both"/>
        <w:rPr>
          <w:rFonts w:ascii="Noto Sans" w:hAnsi="Noto Sans" w:cs="Noto Sans"/>
          <w:sz w:val="20"/>
          <w:szCs w:val="20"/>
          <w:lang w:val="es-MX"/>
        </w:rPr>
      </w:pPr>
      <w:r w:rsidRPr="00627CCD">
        <w:rPr>
          <w:rFonts w:ascii="Noto Sans" w:hAnsi="Noto Sans" w:cs="Noto Sans"/>
          <w:sz w:val="20"/>
          <w:szCs w:val="20"/>
          <w:lang w:val="es-MX"/>
        </w:rPr>
        <w:t>Por lo anterior, EL INSTITUTO es el único responsable del contenido de los materiales, quedando EL PROVEEDOR en paz y a salvo de cualquier reclamación realizada por cualquier tercero, incluyendo multa, infracción o suspensión del servicio contratado que surja como resultado del material, comprometiéndose EL INSTITUTO a cubrir las cantidades que resulten de dicha reclamación.</w:t>
      </w:r>
    </w:p>
    <w:p w14:paraId="4FF4B06C" w14:textId="77777777" w:rsidR="00627CCD" w:rsidRPr="00627CCD" w:rsidRDefault="00627CCD" w:rsidP="008B2356">
      <w:pPr>
        <w:ind w:right="-567"/>
        <w:jc w:val="both"/>
        <w:rPr>
          <w:rFonts w:ascii="Noto Sans" w:hAnsi="Noto Sans" w:cs="Noto Sans"/>
          <w:b/>
          <w:bCs/>
          <w:sz w:val="20"/>
          <w:szCs w:val="20"/>
          <w:lang w:val="es-MX"/>
        </w:rPr>
      </w:pPr>
    </w:p>
    <w:p w14:paraId="438C3371" w14:textId="5D8E865E" w:rsidR="00627CCD" w:rsidRPr="00627CCD" w:rsidRDefault="00627CCD" w:rsidP="002D28EF">
      <w:pPr>
        <w:numPr>
          <w:ilvl w:val="1"/>
          <w:numId w:val="22"/>
        </w:numPr>
        <w:ind w:left="-567" w:right="-567" w:firstLine="491"/>
        <w:jc w:val="both"/>
        <w:rPr>
          <w:rFonts w:ascii="Noto Sans" w:hAnsi="Noto Sans" w:cs="Noto Sans"/>
          <w:sz w:val="20"/>
          <w:szCs w:val="20"/>
          <w:lang w:val="es-MX"/>
        </w:rPr>
      </w:pPr>
      <w:r w:rsidRPr="00627CCD">
        <w:rPr>
          <w:rFonts w:ascii="Noto Sans" w:hAnsi="Noto Sans" w:cs="Noto Sans"/>
          <w:sz w:val="20"/>
          <w:szCs w:val="20"/>
          <w:lang w:val="es-MX"/>
        </w:rPr>
        <w:t>Para el cumplimiento del objeto del contrato, EL INSTITUTO pondrá a disposición de EL PROVEEDOR el repositorio para transferencia de archivos en línea que EL INSTITUTO determine para su uso, desde donde EL PROVEEDOR podrá descargar los materiales de las campañas institucionales 202</w:t>
      </w:r>
      <w:r w:rsidR="008B70DA">
        <w:rPr>
          <w:rFonts w:ascii="Noto Sans" w:hAnsi="Noto Sans" w:cs="Noto Sans"/>
          <w:sz w:val="20"/>
          <w:szCs w:val="20"/>
          <w:lang w:val="es-MX"/>
        </w:rPr>
        <w:t>6</w:t>
      </w:r>
      <w:r w:rsidRPr="00627CCD">
        <w:rPr>
          <w:rFonts w:ascii="Noto Sans" w:hAnsi="Noto Sans" w:cs="Noto Sans"/>
          <w:sz w:val="20"/>
          <w:szCs w:val="20"/>
          <w:lang w:val="es-MX"/>
        </w:rPr>
        <w:t xml:space="preserve"> para su difusión.</w:t>
      </w:r>
    </w:p>
    <w:p w14:paraId="749E5834" w14:textId="77777777" w:rsidR="00627CCD" w:rsidRPr="00627CCD" w:rsidRDefault="00627CCD" w:rsidP="002D28EF">
      <w:pPr>
        <w:ind w:left="-567" w:right="-567" w:firstLine="491"/>
        <w:jc w:val="both"/>
        <w:rPr>
          <w:rFonts w:ascii="Noto Sans" w:hAnsi="Noto Sans" w:cs="Noto Sans"/>
          <w:sz w:val="20"/>
          <w:szCs w:val="20"/>
          <w:lang w:val="es-MX"/>
        </w:rPr>
      </w:pPr>
    </w:p>
    <w:p w14:paraId="79AAC124" w14:textId="5D062621" w:rsidR="00627CCD" w:rsidRPr="00627CCD" w:rsidRDefault="00627CCD" w:rsidP="002D28EF">
      <w:pPr>
        <w:numPr>
          <w:ilvl w:val="1"/>
          <w:numId w:val="22"/>
        </w:numPr>
        <w:ind w:left="-567" w:right="-567" w:firstLine="491"/>
        <w:jc w:val="both"/>
        <w:rPr>
          <w:rFonts w:ascii="Noto Sans" w:hAnsi="Noto Sans" w:cs="Noto Sans"/>
          <w:sz w:val="20"/>
          <w:szCs w:val="20"/>
          <w:lang w:val="es-MX"/>
        </w:rPr>
      </w:pPr>
      <w:r w:rsidRPr="00627CCD">
        <w:rPr>
          <w:rFonts w:ascii="Noto Sans" w:hAnsi="Noto Sans" w:cs="Noto Sans"/>
          <w:sz w:val="20"/>
          <w:szCs w:val="20"/>
          <w:lang w:val="es-MX"/>
        </w:rPr>
        <w:lastRenderedPageBreak/>
        <w:t>EL PROVEEDOR se obliga a difundir las campañas Institucionales 202</w:t>
      </w:r>
      <w:r w:rsidR="008B70DA">
        <w:rPr>
          <w:rFonts w:ascii="Noto Sans" w:hAnsi="Noto Sans" w:cs="Noto Sans"/>
          <w:sz w:val="20"/>
          <w:szCs w:val="20"/>
          <w:lang w:val="es-MX"/>
        </w:rPr>
        <w:t>6</w:t>
      </w:r>
      <w:r w:rsidRPr="00627CCD">
        <w:rPr>
          <w:rFonts w:ascii="Noto Sans" w:hAnsi="Noto Sans" w:cs="Noto Sans"/>
          <w:sz w:val="20"/>
          <w:szCs w:val="20"/>
          <w:lang w:val="es-MX"/>
        </w:rPr>
        <w:t>, en los espacios publicitarios, con los que en la actualidad cuenta o representa y en los</w:t>
      </w:r>
      <w:r w:rsidRPr="00627CCD">
        <w:rPr>
          <w:rFonts w:ascii="Noto Sans" w:hAnsi="Noto Sans" w:cs="Noto Sans"/>
          <w:b/>
          <w:bCs/>
          <w:sz w:val="20"/>
          <w:szCs w:val="20"/>
          <w:lang w:val="es-MX"/>
        </w:rPr>
        <w:t xml:space="preserve"> </w:t>
      </w:r>
      <w:r w:rsidRPr="00627CCD">
        <w:rPr>
          <w:rFonts w:ascii="Noto Sans" w:hAnsi="Noto Sans" w:cs="Noto Sans"/>
          <w:sz w:val="20"/>
          <w:szCs w:val="20"/>
          <w:lang w:val="es-MX"/>
        </w:rPr>
        <w:t>que</w:t>
      </w:r>
      <w:r w:rsidRPr="00627CCD">
        <w:rPr>
          <w:rFonts w:ascii="Noto Sans" w:hAnsi="Noto Sans" w:cs="Noto Sans"/>
          <w:b/>
          <w:bCs/>
          <w:sz w:val="20"/>
          <w:szCs w:val="20"/>
          <w:lang w:val="es-MX"/>
        </w:rPr>
        <w:t xml:space="preserve"> </w:t>
      </w:r>
      <w:r w:rsidRPr="00627CCD">
        <w:rPr>
          <w:rFonts w:ascii="Noto Sans" w:hAnsi="Noto Sans" w:cs="Noto Sans"/>
          <w:sz w:val="20"/>
          <w:szCs w:val="20"/>
          <w:lang w:val="es-MX"/>
        </w:rPr>
        <w:t>en un futuro represente o formen parte del mismo, lo anterior, a indicación expresa de EL INSTITUTO, por conducto de la Coordinación Técnica de Difusión a través del administrador del contrato, mediante las órdenes de transmisión correspondientes, atendiendo todas las especificaciones contenidas en ésta y observaciones hechas por la Coordinación Técnica de Difusión relativas a la difusión de las campañas institucionales 202</w:t>
      </w:r>
      <w:r w:rsidR="008B70DA">
        <w:rPr>
          <w:rFonts w:ascii="Noto Sans" w:hAnsi="Noto Sans" w:cs="Noto Sans"/>
          <w:sz w:val="20"/>
          <w:szCs w:val="20"/>
          <w:lang w:val="es-MX"/>
        </w:rPr>
        <w:t>6</w:t>
      </w:r>
      <w:r w:rsidRPr="00627CCD">
        <w:rPr>
          <w:rFonts w:ascii="Noto Sans" w:hAnsi="Noto Sans" w:cs="Noto Sans"/>
          <w:sz w:val="20"/>
          <w:szCs w:val="20"/>
          <w:lang w:val="es-MX"/>
        </w:rPr>
        <w:t>.</w:t>
      </w:r>
    </w:p>
    <w:p w14:paraId="26C084D4" w14:textId="77777777" w:rsidR="00627CCD" w:rsidRPr="00627CCD" w:rsidRDefault="00627CCD" w:rsidP="008B2356">
      <w:pPr>
        <w:ind w:left="708" w:right="-567"/>
        <w:rPr>
          <w:rFonts w:ascii="Noto Sans" w:hAnsi="Noto Sans" w:cs="Noto Sans"/>
          <w:sz w:val="20"/>
          <w:szCs w:val="20"/>
          <w:lang w:val="es-MX"/>
        </w:rPr>
      </w:pPr>
    </w:p>
    <w:p w14:paraId="42B49182" w14:textId="77777777" w:rsidR="00627CCD" w:rsidRPr="00627CCD" w:rsidRDefault="00627CCD" w:rsidP="008B2356">
      <w:pPr>
        <w:ind w:left="-567" w:right="-567"/>
        <w:jc w:val="both"/>
        <w:rPr>
          <w:rFonts w:ascii="Noto Sans" w:hAnsi="Noto Sans" w:cs="Noto Sans"/>
          <w:sz w:val="20"/>
          <w:szCs w:val="20"/>
          <w:lang w:val="es-MX"/>
        </w:rPr>
      </w:pPr>
      <w:r w:rsidRPr="00627CCD">
        <w:rPr>
          <w:rFonts w:ascii="Noto Sans" w:hAnsi="Noto Sans" w:cs="Noto Sans"/>
          <w:sz w:val="20"/>
          <w:szCs w:val="20"/>
          <w:lang w:val="es-MX"/>
        </w:rPr>
        <w:t>Para el caso de que EL PROVEEDOR adquiriera, desarrolle o incorpore algún otro espacio publicitario que a la firma del presente no tenía, lo comunicará por escrito al Titular de la Coordinación Técnica de Difusión de la Unidad de Comunicación Social, anexando las tarifas respectivas, a fin de que EL INSTITUTO considere, con base en las necesidades de difusión, la posibilidad de difundir los mensajes institucionales en el o los espacios publicitarios adquiridos por EL PROVEEDOR, quien por conducto de la Coordinación Técnica de Difusión a través del administrador del contrato, los incorporará a sus órdenes de transmisión en caso de ser aceptados.</w:t>
      </w:r>
    </w:p>
    <w:p w14:paraId="243EEF8F" w14:textId="77777777" w:rsidR="00627CCD" w:rsidRPr="00627CCD" w:rsidRDefault="00627CCD" w:rsidP="008B2356">
      <w:pPr>
        <w:ind w:left="-567" w:right="-567"/>
        <w:jc w:val="both"/>
        <w:rPr>
          <w:rFonts w:ascii="Noto Sans" w:hAnsi="Noto Sans" w:cs="Noto Sans"/>
          <w:sz w:val="20"/>
          <w:szCs w:val="20"/>
          <w:lang w:val="es-MX"/>
        </w:rPr>
      </w:pPr>
    </w:p>
    <w:p w14:paraId="1D7917CB" w14:textId="77777777" w:rsidR="00627CCD" w:rsidRPr="00627CCD" w:rsidRDefault="00627CCD" w:rsidP="002D28EF">
      <w:pPr>
        <w:numPr>
          <w:ilvl w:val="1"/>
          <w:numId w:val="22"/>
        </w:numPr>
        <w:ind w:left="-567" w:right="-567" w:firstLine="567"/>
        <w:jc w:val="both"/>
        <w:rPr>
          <w:rFonts w:ascii="Noto Sans" w:hAnsi="Noto Sans" w:cs="Noto Sans"/>
          <w:sz w:val="20"/>
          <w:szCs w:val="20"/>
          <w:lang w:val="es-MX"/>
        </w:rPr>
      </w:pPr>
      <w:r w:rsidRPr="00627CCD">
        <w:rPr>
          <w:rFonts w:ascii="Noto Sans" w:hAnsi="Noto Sans" w:cs="Noto Sans"/>
          <w:sz w:val="20"/>
          <w:szCs w:val="20"/>
          <w:lang w:val="es-MX"/>
        </w:rPr>
        <w:t>EL PROVEEDOR podrá ofertar a EL INSTITUTO tarifas por paquete que contemplen los servicios descritos en el presente anexo u otros que en materia de publicidad puedan ser ofertados por EL PROVEEDOR.</w:t>
      </w:r>
    </w:p>
    <w:p w14:paraId="49928E3A" w14:textId="77777777" w:rsidR="00627CCD" w:rsidRPr="00627CCD" w:rsidRDefault="00627CCD" w:rsidP="002D28EF">
      <w:pPr>
        <w:ind w:left="-567" w:right="-567" w:firstLine="567"/>
        <w:jc w:val="both"/>
        <w:rPr>
          <w:rFonts w:ascii="Noto Sans" w:hAnsi="Noto Sans" w:cs="Noto Sans"/>
          <w:sz w:val="20"/>
          <w:szCs w:val="20"/>
          <w:lang w:val="es-MX"/>
        </w:rPr>
      </w:pPr>
    </w:p>
    <w:p w14:paraId="16672BDA" w14:textId="67274526" w:rsidR="00627CCD" w:rsidRPr="00627CCD" w:rsidRDefault="00627CCD" w:rsidP="002D28EF">
      <w:pPr>
        <w:ind w:left="-567" w:right="-567" w:firstLine="567"/>
        <w:jc w:val="both"/>
        <w:rPr>
          <w:rFonts w:ascii="Noto Sans" w:hAnsi="Noto Sans" w:cs="Noto Sans"/>
          <w:sz w:val="20"/>
          <w:szCs w:val="20"/>
          <w:lang w:val="es-MX"/>
        </w:rPr>
      </w:pPr>
      <w:r w:rsidRPr="00627CCD">
        <w:rPr>
          <w:rFonts w:ascii="Noto Sans" w:hAnsi="Noto Sans" w:cs="Noto Sans"/>
          <w:sz w:val="20"/>
          <w:szCs w:val="20"/>
          <w:lang w:val="es-MX"/>
        </w:rPr>
        <w:t>2.6 Las órdenes de transmisión que elabore EL INSTITUTO se deberán entregar a EL PROVEEDOR previo al inicio de la difusión, pudiendo modificarse por EL INSTITUTO durante la difusión cuando por necesidades de éste, sea necesario realizar modificaciones a la vigencia, temporalidad, ajuste de materiales, etc., para lo cual EL INSTITUTO notificará a EL PROVEEDOR hasta con 24 horas de anticipación vía correo electrónico.</w:t>
      </w:r>
    </w:p>
    <w:p w14:paraId="0F0A0970" w14:textId="77777777" w:rsidR="00627CCD" w:rsidRPr="00627CCD" w:rsidRDefault="00627CCD" w:rsidP="008B2356">
      <w:pPr>
        <w:ind w:right="-567"/>
        <w:jc w:val="both"/>
        <w:rPr>
          <w:rFonts w:ascii="Noto Sans" w:hAnsi="Noto Sans" w:cs="Noto Sans"/>
          <w:sz w:val="20"/>
          <w:szCs w:val="20"/>
          <w:lang w:val="es-MX"/>
        </w:rPr>
      </w:pPr>
    </w:p>
    <w:p w14:paraId="0F18CCDB" w14:textId="77777777" w:rsidR="00627CCD" w:rsidRPr="00627CCD" w:rsidRDefault="00627CCD" w:rsidP="002D28EF">
      <w:pPr>
        <w:ind w:left="-567" w:right="-567"/>
        <w:jc w:val="both"/>
        <w:rPr>
          <w:rFonts w:ascii="Noto Sans" w:hAnsi="Noto Sans" w:cs="Noto Sans"/>
          <w:sz w:val="20"/>
          <w:szCs w:val="20"/>
          <w:lang w:val="es-MX"/>
        </w:rPr>
      </w:pPr>
      <w:r w:rsidRPr="00627CCD">
        <w:rPr>
          <w:rFonts w:ascii="Noto Sans" w:hAnsi="Noto Sans" w:cs="Noto Sans"/>
          <w:sz w:val="20"/>
          <w:szCs w:val="20"/>
          <w:lang w:val="es-MX"/>
        </w:rPr>
        <w:t xml:space="preserve">               2.7 En caso de que la prestación del servicio se vea afectada por caso fortuito o fuerza mayor, EL PROVEEDOR se obliga a hacerlo del conocimiento de EL INSTITUTO mediante correo electrónico, a más tardar al día hábil siguiente a aquel en que ocurrió dicha eventualidad, para que en su caso, de común acuerdo, se establezcan las bases para la reposición de los servicios dejados de prestar, servicios que se proporcionarán lo más pronto posible; la omisión en la comunicación aludida hará acreedor a EL PROVEEDOR  a las penas convencionales y/o deducciones, a la ejecución de la garantía de cumplimiento y/o en su caso, a la rescisión administrativa del contrato que para tal efecto se celebre.</w:t>
      </w:r>
    </w:p>
    <w:p w14:paraId="1A1EBFCC" w14:textId="77777777" w:rsidR="00627CCD" w:rsidRPr="00627CCD" w:rsidRDefault="00627CCD" w:rsidP="008B2356">
      <w:pPr>
        <w:ind w:right="-567"/>
        <w:jc w:val="both"/>
        <w:rPr>
          <w:rFonts w:ascii="Noto Sans" w:hAnsi="Noto Sans" w:cs="Noto Sans"/>
          <w:b/>
          <w:bCs/>
          <w:sz w:val="20"/>
          <w:szCs w:val="20"/>
          <w:lang w:val="es-MX"/>
        </w:rPr>
      </w:pPr>
    </w:p>
    <w:p w14:paraId="28B0B10E" w14:textId="77777777" w:rsidR="00627CCD" w:rsidRDefault="00627CCD" w:rsidP="008B2356">
      <w:pPr>
        <w:numPr>
          <w:ilvl w:val="0"/>
          <w:numId w:val="19"/>
        </w:numPr>
        <w:ind w:right="-567"/>
        <w:jc w:val="both"/>
        <w:rPr>
          <w:rFonts w:ascii="Noto Sans" w:hAnsi="Noto Sans" w:cs="Noto Sans"/>
          <w:b/>
          <w:bCs/>
          <w:sz w:val="20"/>
          <w:szCs w:val="20"/>
          <w:lang w:val="es-MX"/>
        </w:rPr>
      </w:pPr>
      <w:r w:rsidRPr="00627CCD">
        <w:rPr>
          <w:rFonts w:ascii="Noto Sans" w:hAnsi="Noto Sans" w:cs="Noto Sans"/>
          <w:b/>
          <w:bCs/>
          <w:sz w:val="20"/>
          <w:szCs w:val="20"/>
          <w:lang w:val="es-MX"/>
        </w:rPr>
        <w:t>Productos entregables.</w:t>
      </w:r>
    </w:p>
    <w:p w14:paraId="30390FAE" w14:textId="77777777" w:rsidR="00E5546D" w:rsidRPr="00627CCD" w:rsidRDefault="00E5546D" w:rsidP="00E5546D">
      <w:pPr>
        <w:ind w:right="-567"/>
        <w:jc w:val="both"/>
        <w:rPr>
          <w:rFonts w:ascii="Noto Sans" w:hAnsi="Noto Sans" w:cs="Noto Sans"/>
          <w:b/>
          <w:bCs/>
          <w:sz w:val="20"/>
          <w:szCs w:val="20"/>
          <w:lang w:val="es-MX"/>
        </w:rPr>
      </w:pPr>
    </w:p>
    <w:p w14:paraId="1D85258D" w14:textId="77777777" w:rsidR="00627CCD" w:rsidRDefault="00627CCD" w:rsidP="002D28EF">
      <w:pPr>
        <w:ind w:left="-567" w:right="-567"/>
        <w:jc w:val="both"/>
        <w:rPr>
          <w:rFonts w:ascii="Noto Sans" w:hAnsi="Noto Sans" w:cs="Noto Sans"/>
          <w:sz w:val="20"/>
          <w:szCs w:val="20"/>
          <w:lang w:val="es-MX"/>
        </w:rPr>
      </w:pPr>
      <w:r w:rsidRPr="00627CCD">
        <w:rPr>
          <w:rFonts w:ascii="Noto Sans" w:hAnsi="Noto Sans" w:cs="Noto Sans"/>
          <w:sz w:val="20"/>
          <w:szCs w:val="20"/>
          <w:lang w:val="es-MX"/>
        </w:rPr>
        <w:t xml:space="preserve">              3.1 EL PROVEEDOR, a fin de acreditar el cumplimiento de sus obligaciones contractuales, se obliga a entregar los documentos y testigos derivados de la orden de transmisión para su revisión dentro de los cinco días hábiles posteriores al vencimiento de dicha orden, la omisión o atraso en la entrega de testigos y documentación será causal de las penas convencionales que para tal efecto se establezcan en el contrato.</w:t>
      </w:r>
    </w:p>
    <w:p w14:paraId="16D28952" w14:textId="77777777" w:rsidR="008B2356" w:rsidRPr="00627CCD" w:rsidRDefault="008B2356" w:rsidP="008B2356">
      <w:pPr>
        <w:ind w:right="-567"/>
        <w:jc w:val="both"/>
        <w:rPr>
          <w:rFonts w:ascii="Noto Sans" w:hAnsi="Noto Sans" w:cs="Noto Sans"/>
          <w:sz w:val="20"/>
          <w:szCs w:val="20"/>
          <w:lang w:val="es-MX"/>
        </w:rPr>
      </w:pPr>
    </w:p>
    <w:p w14:paraId="17FE664C" w14:textId="77777777" w:rsidR="00627CCD" w:rsidRPr="00627CCD" w:rsidRDefault="00627CCD" w:rsidP="008B2356">
      <w:pPr>
        <w:ind w:right="-567"/>
        <w:jc w:val="both"/>
        <w:rPr>
          <w:rFonts w:ascii="Noto Sans" w:hAnsi="Noto Sans" w:cs="Noto Sans"/>
          <w:sz w:val="20"/>
          <w:szCs w:val="20"/>
          <w:lang w:val="es-MX"/>
        </w:rPr>
      </w:pPr>
    </w:p>
    <w:p w14:paraId="15A71D72" w14:textId="77777777" w:rsidR="00627CCD" w:rsidRDefault="00627CCD" w:rsidP="008B2356">
      <w:pPr>
        <w:ind w:left="-567" w:right="-567"/>
        <w:jc w:val="both"/>
        <w:rPr>
          <w:rFonts w:ascii="Noto Sans" w:hAnsi="Noto Sans" w:cs="Noto Sans"/>
          <w:sz w:val="20"/>
          <w:szCs w:val="20"/>
          <w:lang w:val="es-MX"/>
        </w:rPr>
      </w:pPr>
      <w:r w:rsidRPr="00627CCD">
        <w:rPr>
          <w:rFonts w:ascii="Noto Sans" w:hAnsi="Noto Sans" w:cs="Noto Sans"/>
          <w:sz w:val="20"/>
          <w:szCs w:val="20"/>
          <w:lang w:val="es-MX"/>
        </w:rPr>
        <w:lastRenderedPageBreak/>
        <w:t xml:space="preserve">Adicional a lo antes referido, de considerarlo necesario EL INSTITUTO podrá solicitar a EL PROVEEDOR durante la vigencia de la orden a través de la Coordinación Técnica de Difusión, por conducto del administrador del contrato, los informes correspondientes a dichas órdenes de transmisión con la temporalidad que ésta determine, a fin de verificar el avance del cumplimiento de </w:t>
      </w:r>
      <w:proofErr w:type="gramStart"/>
      <w:r w:rsidRPr="00627CCD">
        <w:rPr>
          <w:rFonts w:ascii="Noto Sans" w:hAnsi="Noto Sans" w:cs="Noto Sans"/>
          <w:sz w:val="20"/>
          <w:szCs w:val="20"/>
          <w:lang w:val="es-MX"/>
        </w:rPr>
        <w:t>la misma</w:t>
      </w:r>
      <w:proofErr w:type="gramEnd"/>
      <w:r w:rsidRPr="00627CCD">
        <w:rPr>
          <w:rFonts w:ascii="Noto Sans" w:hAnsi="Noto Sans" w:cs="Noto Sans"/>
          <w:sz w:val="20"/>
          <w:szCs w:val="20"/>
          <w:lang w:val="es-MX"/>
        </w:rPr>
        <w:t>.</w:t>
      </w:r>
    </w:p>
    <w:p w14:paraId="2E5D60D1" w14:textId="77777777" w:rsidR="002D28EF" w:rsidRPr="00627CCD" w:rsidRDefault="002D28EF" w:rsidP="008B2356">
      <w:pPr>
        <w:ind w:left="-567" w:right="-567"/>
        <w:jc w:val="both"/>
        <w:rPr>
          <w:rFonts w:ascii="Noto Sans" w:hAnsi="Noto Sans" w:cs="Noto Sans"/>
          <w:sz w:val="20"/>
          <w:szCs w:val="20"/>
          <w:lang w:val="es-MX"/>
        </w:rPr>
      </w:pPr>
    </w:p>
    <w:p w14:paraId="47215BDB" w14:textId="7BC8DDE9" w:rsidR="00627CCD" w:rsidRPr="00627CCD" w:rsidRDefault="00627CCD" w:rsidP="008B2356">
      <w:pPr>
        <w:ind w:left="-567" w:right="-567"/>
        <w:jc w:val="both"/>
        <w:rPr>
          <w:rFonts w:ascii="Noto Sans" w:hAnsi="Noto Sans" w:cs="Noto Sans"/>
          <w:sz w:val="20"/>
          <w:szCs w:val="20"/>
          <w:lang w:val="es-MX"/>
        </w:rPr>
      </w:pPr>
      <w:r w:rsidRPr="00627CCD">
        <w:rPr>
          <w:rFonts w:ascii="Noto Sans" w:hAnsi="Noto Sans" w:cs="Noto Sans"/>
          <w:sz w:val="20"/>
          <w:szCs w:val="20"/>
          <w:lang w:val="es-MX"/>
        </w:rPr>
        <w:t>Las entregas antes descritas, EL PROVEEDOR las deberá realizar en la Coordinación Técnica de Difusión sita en la Calle Gobernador Tiburcio Montiel número 15 piso 5, Colonia San Miguel</w:t>
      </w:r>
      <w:r w:rsidRPr="00627CCD">
        <w:rPr>
          <w:rFonts w:ascii="Noto Sans" w:hAnsi="Noto Sans" w:cs="Noto Sans"/>
          <w:b/>
          <w:bCs/>
          <w:sz w:val="20"/>
          <w:szCs w:val="20"/>
          <w:lang w:val="es-MX"/>
        </w:rPr>
        <w:t xml:space="preserve"> </w:t>
      </w:r>
      <w:r w:rsidRPr="00627CCD">
        <w:rPr>
          <w:rFonts w:ascii="Noto Sans" w:hAnsi="Noto Sans" w:cs="Noto Sans"/>
          <w:sz w:val="20"/>
          <w:szCs w:val="20"/>
          <w:lang w:val="es-MX"/>
        </w:rPr>
        <w:t xml:space="preserve">Chapultepec, C.P. 11850, Alcaldía Miguel Hidalgo, en la Cd. de México, de lunes a viernes de </w:t>
      </w:r>
      <w:proofErr w:type="gramStart"/>
      <w:r w:rsidRPr="00627CCD">
        <w:rPr>
          <w:rFonts w:ascii="Noto Sans" w:hAnsi="Noto Sans" w:cs="Noto Sans"/>
          <w:sz w:val="20"/>
          <w:szCs w:val="20"/>
          <w:lang w:val="es-MX"/>
        </w:rPr>
        <w:t>las  9</w:t>
      </w:r>
      <w:proofErr w:type="gramEnd"/>
      <w:r w:rsidRPr="00627CCD">
        <w:rPr>
          <w:rFonts w:ascii="Noto Sans" w:hAnsi="Noto Sans" w:cs="Noto Sans"/>
          <w:sz w:val="20"/>
          <w:szCs w:val="20"/>
          <w:lang w:val="es-MX"/>
        </w:rPr>
        <w:t>:00 a 18:</w:t>
      </w:r>
      <w:r w:rsidR="002D28EF" w:rsidRPr="00627CCD">
        <w:rPr>
          <w:rFonts w:ascii="Noto Sans" w:hAnsi="Noto Sans" w:cs="Noto Sans"/>
          <w:sz w:val="20"/>
          <w:szCs w:val="20"/>
          <w:lang w:val="es-MX"/>
        </w:rPr>
        <w:t>00 horas</w:t>
      </w:r>
      <w:r w:rsidRPr="00627CCD">
        <w:rPr>
          <w:rFonts w:ascii="Noto Sans" w:hAnsi="Noto Sans" w:cs="Noto Sans"/>
          <w:sz w:val="20"/>
          <w:szCs w:val="20"/>
          <w:lang w:val="es-MX"/>
        </w:rPr>
        <w:t>, con lo siguiente:</w:t>
      </w:r>
    </w:p>
    <w:p w14:paraId="65CDB84C" w14:textId="77777777" w:rsidR="00627CCD" w:rsidRPr="00627CCD" w:rsidRDefault="00627CCD" w:rsidP="008B2356">
      <w:pPr>
        <w:ind w:left="-567" w:right="-567"/>
        <w:jc w:val="both"/>
        <w:rPr>
          <w:rFonts w:ascii="Noto Sans" w:hAnsi="Noto Sans" w:cs="Noto Sans"/>
          <w:sz w:val="20"/>
          <w:szCs w:val="20"/>
          <w:lang w:val="es-MX"/>
        </w:rPr>
      </w:pPr>
    </w:p>
    <w:p w14:paraId="2024305A" w14:textId="335E4714" w:rsidR="00627CCD" w:rsidRPr="002D28EF" w:rsidRDefault="002D28EF" w:rsidP="002D28EF">
      <w:pPr>
        <w:ind w:left="-567" w:right="-567"/>
        <w:jc w:val="center"/>
        <w:rPr>
          <w:rFonts w:ascii="Noto Sans" w:hAnsi="Noto Sans" w:cs="Noto Sans"/>
          <w:b/>
          <w:bCs/>
          <w:sz w:val="20"/>
          <w:szCs w:val="20"/>
          <w:lang w:val="es-MX"/>
        </w:rPr>
      </w:pPr>
      <w:r w:rsidRPr="002D28EF">
        <w:rPr>
          <w:rFonts w:ascii="Noto Sans" w:hAnsi="Noto Sans" w:cs="Noto Sans"/>
          <w:b/>
          <w:bCs/>
          <w:sz w:val="20"/>
          <w:szCs w:val="20"/>
          <w:lang w:val="es-MX"/>
        </w:rPr>
        <w:t>ENTREGABLES</w:t>
      </w:r>
      <w:r w:rsidR="00627CCD" w:rsidRPr="002D28EF">
        <w:rPr>
          <w:rFonts w:ascii="Noto Sans" w:hAnsi="Noto Sans" w:cs="Noto Sans"/>
          <w:b/>
          <w:bCs/>
          <w:sz w:val="20"/>
          <w:szCs w:val="20"/>
          <w:lang w:val="es-MX"/>
        </w:rPr>
        <w:t> PARA TELEVISIÓN</w:t>
      </w:r>
    </w:p>
    <w:p w14:paraId="79169E0A" w14:textId="77777777" w:rsidR="00E5546D" w:rsidRPr="00E5546D" w:rsidRDefault="00E5546D" w:rsidP="00E5546D">
      <w:pPr>
        <w:ind w:left="-567" w:right="-567"/>
        <w:jc w:val="both"/>
        <w:rPr>
          <w:rFonts w:ascii="Noto Sans" w:hAnsi="Noto Sans" w:cs="Noto Sans"/>
          <w:sz w:val="20"/>
          <w:szCs w:val="20"/>
          <w:lang w:val="es-MX"/>
        </w:rPr>
      </w:pPr>
      <w:r w:rsidRPr="00E5546D">
        <w:rPr>
          <w:rFonts w:ascii="Noto Sans" w:hAnsi="Noto Sans" w:cs="Noto Sans"/>
          <w:sz w:val="20"/>
          <w:szCs w:val="20"/>
          <w:lang w:val="es-MX"/>
        </w:rPr>
        <w:t xml:space="preserve">Para </w:t>
      </w:r>
      <w:proofErr w:type="spellStart"/>
      <w:r w:rsidRPr="00E5546D">
        <w:rPr>
          <w:rFonts w:ascii="Noto Sans" w:hAnsi="Noto Sans" w:cs="Noto Sans"/>
          <w:sz w:val="20"/>
          <w:szCs w:val="20"/>
          <w:lang w:val="es-MX"/>
        </w:rPr>
        <w:t>spoteo</w:t>
      </w:r>
      <w:proofErr w:type="spellEnd"/>
      <w:r w:rsidRPr="00E5546D">
        <w:rPr>
          <w:rFonts w:ascii="Noto Sans" w:hAnsi="Noto Sans" w:cs="Noto Sans"/>
          <w:sz w:val="20"/>
          <w:szCs w:val="20"/>
          <w:lang w:val="es-MX"/>
        </w:rPr>
        <w:t xml:space="preserve"> normal el 100% de los testigos y bitácoras correspondientes a los spots transmitidos y solicitados en cada orden de transmisión, los testigos se deberán entregar en USB, con un minuto previo y un minuto después del corte con el spot solicitado, en dichos testigos se deberán apreciar las campañas de EL INSTITUTO, por lo que respecta a las bitácoras se entregarán de forma impresa y deberán contener como mínimo el nombre de la campaña, fecha y hora real de transmisión del spot.</w:t>
      </w:r>
    </w:p>
    <w:p w14:paraId="73B9EE73" w14:textId="77777777" w:rsidR="00E5546D" w:rsidRPr="00E5546D" w:rsidRDefault="00E5546D" w:rsidP="00E5546D">
      <w:pPr>
        <w:ind w:left="-567" w:right="-567"/>
        <w:jc w:val="both"/>
        <w:rPr>
          <w:rFonts w:ascii="Noto Sans" w:hAnsi="Noto Sans" w:cs="Noto Sans"/>
          <w:sz w:val="20"/>
          <w:szCs w:val="20"/>
          <w:lang w:val="es-MX"/>
        </w:rPr>
      </w:pPr>
    </w:p>
    <w:p w14:paraId="3EFDB3EE" w14:textId="77777777" w:rsidR="00E5546D" w:rsidRPr="00E5546D" w:rsidRDefault="00E5546D" w:rsidP="00E5546D">
      <w:pPr>
        <w:ind w:left="-567" w:right="-567"/>
        <w:jc w:val="both"/>
        <w:rPr>
          <w:rFonts w:ascii="Noto Sans" w:hAnsi="Noto Sans" w:cs="Noto Sans"/>
          <w:sz w:val="20"/>
          <w:szCs w:val="20"/>
          <w:lang w:val="es-MX"/>
        </w:rPr>
      </w:pPr>
      <w:r w:rsidRPr="00E5546D">
        <w:rPr>
          <w:rFonts w:ascii="Noto Sans" w:hAnsi="Noto Sans" w:cs="Noto Sans"/>
          <w:sz w:val="20"/>
          <w:szCs w:val="20"/>
          <w:lang w:val="es-MX"/>
        </w:rPr>
        <w:t xml:space="preserve">Para el caso de las acciones especiales, EL PROVEEDOR deberá entregar el 100% de las acciones especiales transmitidas y solicitadas en la orden respectiva, los testigos en video deberán entregarse en USB, con las mismas características descritas para el </w:t>
      </w:r>
      <w:proofErr w:type="spellStart"/>
      <w:r w:rsidRPr="00E5546D">
        <w:rPr>
          <w:rFonts w:ascii="Noto Sans" w:hAnsi="Noto Sans" w:cs="Noto Sans"/>
          <w:sz w:val="20"/>
          <w:szCs w:val="20"/>
          <w:lang w:val="es-MX"/>
        </w:rPr>
        <w:t>spoteo</w:t>
      </w:r>
      <w:proofErr w:type="spellEnd"/>
      <w:r w:rsidRPr="00E5546D">
        <w:rPr>
          <w:rFonts w:ascii="Noto Sans" w:hAnsi="Noto Sans" w:cs="Noto Sans"/>
          <w:sz w:val="20"/>
          <w:szCs w:val="20"/>
          <w:lang w:val="es-MX"/>
        </w:rPr>
        <w:t xml:space="preserve"> normal, esto es, con un minuto previo y un minuto después del corte de la transmisión de la acción especial, junto con el reporte de transmisión del día o periodo solicitado en las condiciones antes señaladas. </w:t>
      </w:r>
    </w:p>
    <w:p w14:paraId="5DD91C0D" w14:textId="77777777" w:rsidR="00627CCD" w:rsidRPr="00627CCD" w:rsidRDefault="00627CCD" w:rsidP="008B2356">
      <w:pPr>
        <w:ind w:left="-567" w:right="-567"/>
        <w:jc w:val="both"/>
        <w:rPr>
          <w:rFonts w:ascii="Noto Sans" w:hAnsi="Noto Sans" w:cs="Noto Sans"/>
          <w:sz w:val="20"/>
          <w:szCs w:val="20"/>
          <w:lang w:val="es-MX"/>
        </w:rPr>
      </w:pPr>
    </w:p>
    <w:p w14:paraId="6D1617E1" w14:textId="77777777" w:rsidR="00627CCD" w:rsidRPr="00627CCD" w:rsidRDefault="00627CCD" w:rsidP="008B2356">
      <w:pPr>
        <w:ind w:left="-567" w:right="-567"/>
        <w:jc w:val="both"/>
        <w:rPr>
          <w:rFonts w:ascii="Noto Sans" w:hAnsi="Noto Sans" w:cs="Noto Sans"/>
          <w:sz w:val="20"/>
          <w:szCs w:val="20"/>
          <w:lang w:val="es-MX"/>
        </w:rPr>
      </w:pPr>
      <w:r w:rsidRPr="00627CCD">
        <w:rPr>
          <w:rFonts w:ascii="Noto Sans" w:hAnsi="Noto Sans" w:cs="Noto Sans"/>
          <w:sz w:val="20"/>
          <w:szCs w:val="20"/>
          <w:lang w:val="es-MX"/>
        </w:rPr>
        <w:t>Independientemente de los testigos que EL PROVEEDOR deba presentar para medios electrónicos (Televisión), deberá entregar por cada orden de transmisión una carta bajo protesta de decir verdad en papel membretado y firmada por el Representante Legal y/o Director del Área Comercial de EL PROVEEDOR, en la que se manifieste que se prestaron todos y cada uno de los servicios solicitados por EL INSTITUTO, misma que deberá especificar el número de orden de transmisión que ampara.</w:t>
      </w:r>
    </w:p>
    <w:p w14:paraId="039F07EE" w14:textId="77777777" w:rsidR="00627CCD" w:rsidRPr="00627CCD" w:rsidRDefault="00627CCD" w:rsidP="008B2356">
      <w:pPr>
        <w:ind w:left="-567" w:right="-567"/>
        <w:jc w:val="both"/>
        <w:rPr>
          <w:rFonts w:ascii="Noto Sans" w:hAnsi="Noto Sans" w:cs="Noto Sans"/>
          <w:sz w:val="20"/>
          <w:szCs w:val="20"/>
          <w:lang w:val="es-MX"/>
        </w:rPr>
      </w:pPr>
    </w:p>
    <w:p w14:paraId="06FFEC3D" w14:textId="77777777" w:rsidR="00627CCD" w:rsidRPr="00627CCD" w:rsidRDefault="00627CCD" w:rsidP="008B2356">
      <w:pPr>
        <w:ind w:left="-567" w:right="-567"/>
        <w:jc w:val="both"/>
        <w:rPr>
          <w:rFonts w:ascii="Noto Sans" w:hAnsi="Noto Sans" w:cs="Noto Sans"/>
          <w:sz w:val="20"/>
          <w:szCs w:val="20"/>
          <w:lang w:val="es-MX"/>
        </w:rPr>
      </w:pPr>
      <w:r w:rsidRPr="00627CCD">
        <w:rPr>
          <w:rFonts w:ascii="Noto Sans" w:hAnsi="Noto Sans" w:cs="Noto Sans"/>
          <w:sz w:val="20"/>
          <w:szCs w:val="20"/>
          <w:lang w:val="es-MX"/>
        </w:rPr>
        <w:t>Los servicios solicitados, además podrán ser verificados con reportes de monitoreo, en caso de que EL INSTITUTO llegara a contratar una empresa especializada para realizar el monitoreo.</w:t>
      </w:r>
    </w:p>
    <w:p w14:paraId="23168B2C" w14:textId="77777777" w:rsidR="00627CCD" w:rsidRPr="00627CCD" w:rsidRDefault="00627CCD" w:rsidP="008B2356">
      <w:pPr>
        <w:ind w:left="-567" w:right="-567"/>
        <w:jc w:val="both"/>
        <w:rPr>
          <w:rFonts w:ascii="Noto Sans" w:hAnsi="Noto Sans" w:cs="Noto Sans"/>
          <w:sz w:val="20"/>
          <w:szCs w:val="20"/>
          <w:lang w:val="es-MX"/>
        </w:rPr>
      </w:pPr>
    </w:p>
    <w:p w14:paraId="079F0EE0" w14:textId="77777777" w:rsidR="00627CCD" w:rsidRPr="00627CCD" w:rsidRDefault="00627CCD" w:rsidP="008B2356">
      <w:pPr>
        <w:ind w:left="-567" w:right="-567"/>
        <w:jc w:val="both"/>
        <w:rPr>
          <w:rFonts w:ascii="Noto Sans" w:hAnsi="Noto Sans" w:cs="Noto Sans"/>
          <w:sz w:val="20"/>
          <w:szCs w:val="20"/>
          <w:lang w:val="es-MX"/>
        </w:rPr>
      </w:pPr>
      <w:r w:rsidRPr="00627CCD">
        <w:rPr>
          <w:rFonts w:ascii="Noto Sans" w:hAnsi="Noto Sans" w:cs="Noto Sans"/>
          <w:sz w:val="20"/>
          <w:szCs w:val="20"/>
          <w:lang w:val="es-MX"/>
        </w:rPr>
        <w:t>El administrador del contrato, dependiente de la Coordinación Técnica de Difusión revisará y validará los testigos y bitácoras entregados por EL PROVEEDOR y en caso de que cumplan con lo solicitado, éste emitirá un oficio con la validación del material para que se inicie el trámite de pago; o en caso de detectar atraso, cumplimiento parcial o deficiente en la prestación del servicio solicitado en la orden, el administrador del contrato emitirá oficio de validación que incluya las penas convencionales y/o deducciones en las que EL PROVEEDOR haya incurrido, a fin de que éste emita la nota de crédito correspondiente.</w:t>
      </w:r>
    </w:p>
    <w:p w14:paraId="6AEBDBE7" w14:textId="77777777" w:rsidR="006006B2" w:rsidRPr="00627CCD" w:rsidRDefault="006006B2" w:rsidP="008B2356">
      <w:pPr>
        <w:ind w:left="-567" w:right="-567"/>
        <w:jc w:val="both"/>
        <w:rPr>
          <w:rFonts w:ascii="Noto Sans" w:hAnsi="Noto Sans" w:cs="Noto Sans"/>
          <w:b/>
          <w:bCs/>
          <w:sz w:val="20"/>
          <w:szCs w:val="20"/>
          <w:lang w:val="es-MX"/>
        </w:rPr>
      </w:pPr>
    </w:p>
    <w:p w14:paraId="07FC6736" w14:textId="4454AC05" w:rsidR="001132D2" w:rsidRDefault="00627CCD" w:rsidP="008B70DA">
      <w:pPr>
        <w:ind w:right="-567"/>
        <w:jc w:val="both"/>
        <w:rPr>
          <w:rFonts w:ascii="Noto Sans" w:hAnsi="Noto Sans" w:cs="Noto Sans"/>
          <w:sz w:val="20"/>
          <w:szCs w:val="20"/>
          <w:lang w:val="es-MX"/>
        </w:rPr>
      </w:pPr>
      <w:r w:rsidRPr="00627CCD">
        <w:rPr>
          <w:rFonts w:ascii="Noto Sans" w:hAnsi="Noto Sans" w:cs="Noto Sans"/>
          <w:b/>
          <w:bCs/>
          <w:sz w:val="20"/>
          <w:szCs w:val="20"/>
          <w:lang w:val="es-MX"/>
        </w:rPr>
        <w:t xml:space="preserve">3.2 </w:t>
      </w:r>
      <w:r w:rsidRPr="00627CCD">
        <w:rPr>
          <w:rFonts w:ascii="Noto Sans" w:hAnsi="Noto Sans" w:cs="Noto Sans"/>
          <w:sz w:val="20"/>
          <w:szCs w:val="20"/>
          <w:lang w:val="es-MX"/>
        </w:rPr>
        <w:t>Todas las transmisiones serán verificadas con los testigos y bitácoras enviados por EL PROVEEDOR a EL INSTITUTO.</w:t>
      </w:r>
    </w:p>
    <w:p w14:paraId="45A79ED1" w14:textId="77777777" w:rsidR="008B2356" w:rsidRDefault="008B2356" w:rsidP="008B2356">
      <w:pPr>
        <w:ind w:left="284" w:right="-567"/>
        <w:jc w:val="both"/>
        <w:rPr>
          <w:rFonts w:ascii="Noto Sans" w:hAnsi="Noto Sans" w:cs="Noto Sans"/>
          <w:sz w:val="20"/>
          <w:szCs w:val="20"/>
          <w:lang w:val="es-MX"/>
        </w:rPr>
      </w:pPr>
    </w:p>
    <w:p w14:paraId="7CF12255" w14:textId="764EBCA3" w:rsidR="00627CCD" w:rsidRPr="00627CCD" w:rsidRDefault="00627CCD" w:rsidP="008B2356">
      <w:pPr>
        <w:ind w:left="284" w:right="-567"/>
        <w:jc w:val="both"/>
        <w:rPr>
          <w:rFonts w:ascii="Noto Sans" w:hAnsi="Noto Sans" w:cs="Noto Sans"/>
          <w:sz w:val="20"/>
          <w:szCs w:val="20"/>
          <w:lang w:val="es-MX"/>
        </w:rPr>
      </w:pPr>
      <w:r w:rsidRPr="00627CCD">
        <w:rPr>
          <w:rFonts w:ascii="Noto Sans" w:hAnsi="Noto Sans" w:cs="Noto Sans"/>
          <w:sz w:val="20"/>
          <w:szCs w:val="20"/>
          <w:lang w:val="es-MX"/>
        </w:rPr>
        <w:lastRenderedPageBreak/>
        <w:t>4.</w:t>
      </w:r>
      <w:r w:rsidRPr="00627CCD">
        <w:rPr>
          <w:rFonts w:ascii="Noto Sans" w:hAnsi="Noto Sans" w:cs="Noto Sans"/>
          <w:b/>
          <w:bCs/>
          <w:sz w:val="20"/>
          <w:szCs w:val="20"/>
          <w:lang w:val="es-MX"/>
        </w:rPr>
        <w:t>Confidencialidad.</w:t>
      </w:r>
    </w:p>
    <w:p w14:paraId="49BF20AC" w14:textId="77777777" w:rsidR="00627CCD" w:rsidRPr="00627CCD" w:rsidRDefault="00627CCD" w:rsidP="008B2356">
      <w:pPr>
        <w:ind w:left="-567" w:right="-567"/>
        <w:jc w:val="both"/>
        <w:rPr>
          <w:rFonts w:ascii="Noto Sans" w:hAnsi="Noto Sans" w:cs="Noto Sans"/>
          <w:sz w:val="20"/>
          <w:szCs w:val="20"/>
          <w:lang w:val="es-MX"/>
        </w:rPr>
      </w:pPr>
    </w:p>
    <w:p w14:paraId="445541D2" w14:textId="77777777" w:rsidR="00627CCD" w:rsidRPr="00627CCD" w:rsidRDefault="00627CCD" w:rsidP="008B2356">
      <w:pPr>
        <w:ind w:left="-567" w:right="-567"/>
        <w:jc w:val="both"/>
        <w:rPr>
          <w:rFonts w:ascii="Noto Sans" w:hAnsi="Noto Sans" w:cs="Noto Sans"/>
          <w:b/>
          <w:bCs/>
          <w:sz w:val="20"/>
          <w:szCs w:val="20"/>
          <w:lang w:val="es-MX"/>
        </w:rPr>
      </w:pPr>
      <w:r w:rsidRPr="00627CCD">
        <w:rPr>
          <w:rFonts w:ascii="Noto Sans" w:hAnsi="Noto Sans" w:cs="Noto Sans"/>
          <w:sz w:val="20"/>
          <w:szCs w:val="20"/>
          <w:lang w:val="es-MX"/>
        </w:rPr>
        <w:t xml:space="preserve">Las partes convienen en considerar como información confidencial a toda aquella relacionada con las actividades propias de EL INSTITUTO y que sea proporcionada en la ejecución del presente servicio, así como aquella a la que tengan acceso las partes, con motivo del contrato que se celebre. De la misma manera, convienen en que la información confidencial a que se refiere este </w:t>
      </w:r>
      <w:proofErr w:type="gramStart"/>
      <w:r w:rsidRPr="00627CCD">
        <w:rPr>
          <w:rFonts w:ascii="Noto Sans" w:hAnsi="Noto Sans" w:cs="Noto Sans"/>
          <w:sz w:val="20"/>
          <w:szCs w:val="20"/>
          <w:lang w:val="es-MX"/>
        </w:rPr>
        <w:t>apartado,</w:t>
      </w:r>
      <w:proofErr w:type="gramEnd"/>
      <w:r w:rsidRPr="00627CCD">
        <w:rPr>
          <w:rFonts w:ascii="Noto Sans" w:hAnsi="Noto Sans" w:cs="Noto Sans"/>
          <w:sz w:val="20"/>
          <w:szCs w:val="20"/>
          <w:lang w:val="es-MX"/>
        </w:rPr>
        <w:t xml:space="preserve"> puede estar contenida en documentos, fórmulas, conversaciones telefónicas, mensajes en audio, mensajes en grabadoras, programas de computadora, correos electrónicos, o cualquier otro material que tenga información jurídica, operativa, técnica, financiera o de análisis, para la prestación de los servicios, obligándose EL PROVEEDOR, adicionalmente a lo siguiente</w:t>
      </w:r>
      <w:r w:rsidRPr="00627CCD">
        <w:rPr>
          <w:rFonts w:ascii="Noto Sans" w:hAnsi="Noto Sans" w:cs="Noto Sans"/>
          <w:b/>
          <w:bCs/>
          <w:sz w:val="20"/>
          <w:szCs w:val="20"/>
          <w:lang w:val="es-MX"/>
        </w:rPr>
        <w:t>:</w:t>
      </w:r>
    </w:p>
    <w:p w14:paraId="15CAFF3E" w14:textId="77777777" w:rsidR="00627CCD" w:rsidRPr="00627CCD" w:rsidRDefault="00627CCD" w:rsidP="008B2356">
      <w:pPr>
        <w:ind w:left="-567" w:right="-567"/>
        <w:jc w:val="both"/>
        <w:rPr>
          <w:rFonts w:ascii="Noto Sans" w:hAnsi="Noto Sans" w:cs="Noto Sans"/>
          <w:b/>
          <w:bCs/>
          <w:sz w:val="20"/>
          <w:szCs w:val="20"/>
          <w:lang w:val="es-MX"/>
        </w:rPr>
      </w:pPr>
      <w:r w:rsidRPr="00627CCD">
        <w:rPr>
          <w:rFonts w:ascii="Noto Sans" w:hAnsi="Noto Sans" w:cs="Noto Sans"/>
          <w:b/>
          <w:bCs/>
          <w:sz w:val="20"/>
          <w:szCs w:val="20"/>
          <w:lang w:val="es-MX"/>
        </w:rPr>
        <w:br/>
      </w:r>
    </w:p>
    <w:p w14:paraId="27AE9ADB" w14:textId="77777777" w:rsidR="00627CCD" w:rsidRPr="00627CCD" w:rsidRDefault="00627CCD" w:rsidP="008B2356">
      <w:pPr>
        <w:numPr>
          <w:ilvl w:val="0"/>
          <w:numId w:val="20"/>
        </w:numPr>
        <w:ind w:right="-567"/>
        <w:jc w:val="both"/>
        <w:rPr>
          <w:rFonts w:ascii="Noto Sans" w:hAnsi="Noto Sans" w:cs="Noto Sans"/>
          <w:sz w:val="20"/>
          <w:szCs w:val="20"/>
          <w:lang w:val="es-MX"/>
        </w:rPr>
      </w:pPr>
      <w:r w:rsidRPr="00627CCD">
        <w:rPr>
          <w:rFonts w:ascii="Noto Sans" w:hAnsi="Noto Sans" w:cs="Noto Sans"/>
          <w:sz w:val="20"/>
          <w:szCs w:val="20"/>
          <w:lang w:val="es-MX"/>
        </w:rPr>
        <w:t>Utilizar la información a que tenga acceso o generada con motivo de su estancia en las instalaciones de EL INSTITUTO, únicamente para cumplimentar el objeto del contrato.</w:t>
      </w:r>
    </w:p>
    <w:p w14:paraId="70779946" w14:textId="77777777" w:rsidR="00627CCD" w:rsidRPr="00627CCD" w:rsidRDefault="00627CCD" w:rsidP="008B2356">
      <w:pPr>
        <w:numPr>
          <w:ilvl w:val="0"/>
          <w:numId w:val="20"/>
        </w:numPr>
        <w:ind w:right="-567"/>
        <w:jc w:val="both"/>
        <w:rPr>
          <w:rFonts w:ascii="Noto Sans" w:hAnsi="Noto Sans" w:cs="Noto Sans"/>
          <w:sz w:val="20"/>
          <w:szCs w:val="20"/>
          <w:lang w:val="es-MX"/>
        </w:rPr>
      </w:pPr>
      <w:r w:rsidRPr="00627CCD">
        <w:rPr>
          <w:rFonts w:ascii="Noto Sans" w:hAnsi="Noto Sans" w:cs="Noto Sans"/>
          <w:sz w:val="20"/>
          <w:szCs w:val="20"/>
          <w:lang w:val="es-MX"/>
        </w:rPr>
        <w:t>Limitar la revelación de la información y documentación a que tenga acceso, únicamente a las personas que dentro de su propia organización se encuentren autorizadas para conocerla, haciéndose responsable del uso que dichas personas puedan hacer de la misma.</w:t>
      </w:r>
    </w:p>
    <w:p w14:paraId="37400AD7" w14:textId="77777777" w:rsidR="00627CCD" w:rsidRPr="00627CCD" w:rsidRDefault="00627CCD" w:rsidP="008B2356">
      <w:pPr>
        <w:numPr>
          <w:ilvl w:val="0"/>
          <w:numId w:val="20"/>
        </w:numPr>
        <w:ind w:right="-567"/>
        <w:jc w:val="both"/>
        <w:rPr>
          <w:rFonts w:ascii="Noto Sans" w:hAnsi="Noto Sans" w:cs="Noto Sans"/>
          <w:sz w:val="20"/>
          <w:szCs w:val="20"/>
          <w:lang w:val="es-MX"/>
        </w:rPr>
      </w:pPr>
      <w:r w:rsidRPr="00627CCD">
        <w:rPr>
          <w:rFonts w:ascii="Noto Sans" w:hAnsi="Noto Sans" w:cs="Noto Sans"/>
          <w:sz w:val="20"/>
          <w:szCs w:val="20"/>
          <w:lang w:val="es-MX"/>
        </w:rPr>
        <w:t>No hacer copias de la información, sin la autorización por escrito de EL INSTITUTO.</w:t>
      </w:r>
    </w:p>
    <w:p w14:paraId="2EECB00D" w14:textId="77777777" w:rsidR="00627CCD" w:rsidRPr="00627CCD" w:rsidRDefault="00627CCD" w:rsidP="008B2356">
      <w:pPr>
        <w:numPr>
          <w:ilvl w:val="0"/>
          <w:numId w:val="20"/>
        </w:numPr>
        <w:ind w:right="-567"/>
        <w:jc w:val="both"/>
        <w:rPr>
          <w:rFonts w:ascii="Noto Sans" w:hAnsi="Noto Sans" w:cs="Noto Sans"/>
          <w:sz w:val="20"/>
          <w:szCs w:val="20"/>
          <w:lang w:val="es-MX"/>
        </w:rPr>
      </w:pPr>
      <w:r w:rsidRPr="00627CCD">
        <w:rPr>
          <w:rFonts w:ascii="Noto Sans" w:hAnsi="Noto Sans" w:cs="Noto Sans"/>
          <w:sz w:val="20"/>
          <w:szCs w:val="20"/>
          <w:lang w:val="es-MX"/>
        </w:rPr>
        <w:t>No revelar a ningún tercero la información sin previa autorización por escrito de EL INSTITUTO.</w:t>
      </w:r>
    </w:p>
    <w:p w14:paraId="492AA350" w14:textId="77777777" w:rsidR="00627CCD" w:rsidRPr="00627CCD" w:rsidRDefault="00627CCD" w:rsidP="008B2356">
      <w:pPr>
        <w:ind w:left="720" w:right="-567"/>
        <w:jc w:val="both"/>
        <w:rPr>
          <w:rFonts w:ascii="Noto Sans" w:hAnsi="Noto Sans" w:cs="Noto Sans"/>
          <w:sz w:val="20"/>
          <w:szCs w:val="20"/>
          <w:lang w:val="es-MX"/>
        </w:rPr>
      </w:pPr>
    </w:p>
    <w:p w14:paraId="03C7FD92" w14:textId="77777777" w:rsidR="00627CCD" w:rsidRDefault="00627CCD" w:rsidP="008B2356">
      <w:pPr>
        <w:numPr>
          <w:ilvl w:val="0"/>
          <w:numId w:val="21"/>
        </w:numPr>
        <w:ind w:right="-567"/>
        <w:jc w:val="both"/>
        <w:rPr>
          <w:rFonts w:ascii="Noto Sans" w:hAnsi="Noto Sans" w:cs="Noto Sans"/>
          <w:b/>
          <w:bCs/>
          <w:sz w:val="20"/>
          <w:szCs w:val="20"/>
          <w:lang w:val="es-MX"/>
        </w:rPr>
      </w:pPr>
      <w:r w:rsidRPr="00627CCD">
        <w:rPr>
          <w:rFonts w:ascii="Noto Sans" w:hAnsi="Noto Sans" w:cs="Noto Sans"/>
          <w:b/>
          <w:bCs/>
          <w:sz w:val="20"/>
          <w:szCs w:val="20"/>
          <w:lang w:val="es-MX"/>
        </w:rPr>
        <w:t>Relación laboral.</w:t>
      </w:r>
    </w:p>
    <w:p w14:paraId="39B8818C" w14:textId="77777777" w:rsidR="008B2356" w:rsidRPr="00627CCD" w:rsidRDefault="008B2356" w:rsidP="008B2356">
      <w:pPr>
        <w:ind w:right="-567"/>
        <w:jc w:val="both"/>
        <w:rPr>
          <w:rFonts w:ascii="Noto Sans" w:hAnsi="Noto Sans" w:cs="Noto Sans"/>
          <w:b/>
          <w:bCs/>
          <w:sz w:val="20"/>
          <w:szCs w:val="20"/>
          <w:lang w:val="es-MX"/>
        </w:rPr>
      </w:pPr>
    </w:p>
    <w:p w14:paraId="2A5784C9" w14:textId="77777777" w:rsidR="00627CCD" w:rsidRPr="00627CCD" w:rsidRDefault="00627CCD" w:rsidP="008B2356">
      <w:pPr>
        <w:ind w:left="-567" w:right="-567"/>
        <w:jc w:val="both"/>
        <w:rPr>
          <w:rFonts w:ascii="Noto Sans" w:hAnsi="Noto Sans" w:cs="Noto Sans"/>
          <w:sz w:val="20"/>
          <w:szCs w:val="20"/>
          <w:lang w:val="es-MX"/>
        </w:rPr>
      </w:pPr>
      <w:r w:rsidRPr="00627CCD">
        <w:rPr>
          <w:rFonts w:ascii="Noto Sans" w:hAnsi="Noto Sans" w:cs="Noto Sans"/>
          <w:sz w:val="20"/>
          <w:szCs w:val="20"/>
          <w:lang w:val="es-MX"/>
        </w:rPr>
        <w:t xml:space="preserve">Cada una de LAS PARTES, se constituye como único patrón del personal que ocupe para proporcionar los servicios para el cumplimiento del presente contrato, en los términos del artículo 10 de la Ley Federal del Trabajo, sin reserva de lo dispuesto por el artículo 132 del mismo ordenamiento legal, quedando totalmente a su cargo todas las obligaciones que deriven de las relaciones laborales, contractuales y fiscales con sus trabajadores; por lo que cada una de LAS </w:t>
      </w:r>
    </w:p>
    <w:p w14:paraId="2E5AACE9" w14:textId="77777777" w:rsidR="00627CCD" w:rsidRPr="00627CCD" w:rsidRDefault="00627CCD" w:rsidP="008B2356">
      <w:pPr>
        <w:ind w:left="-567" w:right="-567"/>
        <w:jc w:val="both"/>
        <w:rPr>
          <w:rFonts w:ascii="Noto Sans" w:hAnsi="Noto Sans" w:cs="Noto Sans"/>
          <w:sz w:val="20"/>
          <w:szCs w:val="20"/>
          <w:lang w:val="es-MX"/>
        </w:rPr>
      </w:pPr>
    </w:p>
    <w:p w14:paraId="67A832FF" w14:textId="77777777" w:rsidR="00627CCD" w:rsidRPr="00627CCD" w:rsidRDefault="00627CCD" w:rsidP="008B2356">
      <w:pPr>
        <w:ind w:left="-567" w:right="-567"/>
        <w:jc w:val="both"/>
        <w:rPr>
          <w:rFonts w:ascii="Noto Sans" w:hAnsi="Noto Sans" w:cs="Noto Sans"/>
          <w:sz w:val="20"/>
          <w:szCs w:val="20"/>
          <w:lang w:val="es-MX"/>
        </w:rPr>
      </w:pPr>
      <w:r w:rsidRPr="00627CCD">
        <w:rPr>
          <w:rFonts w:ascii="Noto Sans" w:hAnsi="Noto Sans" w:cs="Noto Sans"/>
          <w:sz w:val="20"/>
          <w:szCs w:val="20"/>
          <w:lang w:val="es-MX"/>
        </w:rPr>
        <w:t>PARTES es el único responsable de las violaciones que en virtud de las disposiciones legales y demás ordenamientos en materia de trabajo y seguridad social se deriven frente a dicho personal, liberando a la otra parte de cualquier responsabilidad solidaria y reclamación que hagan sus trabajadores al respecto.</w:t>
      </w:r>
    </w:p>
    <w:p w14:paraId="076349C4" w14:textId="77777777" w:rsidR="008B70DA" w:rsidRPr="00627CCD" w:rsidRDefault="008B70DA" w:rsidP="008B2356">
      <w:pPr>
        <w:ind w:left="-567" w:right="-567"/>
        <w:jc w:val="both"/>
        <w:rPr>
          <w:rFonts w:ascii="Noto Sans" w:hAnsi="Noto Sans" w:cs="Noto Sans"/>
          <w:sz w:val="20"/>
          <w:szCs w:val="20"/>
          <w:lang w:val="es-MX"/>
        </w:rPr>
      </w:pPr>
    </w:p>
    <w:p w14:paraId="6F8C45E9" w14:textId="77777777" w:rsidR="00627CCD" w:rsidRDefault="00627CCD" w:rsidP="008B2356">
      <w:pPr>
        <w:ind w:left="-567" w:right="-567"/>
        <w:jc w:val="both"/>
        <w:rPr>
          <w:rFonts w:ascii="Noto Sans" w:hAnsi="Noto Sans" w:cs="Noto Sans"/>
          <w:sz w:val="20"/>
          <w:szCs w:val="20"/>
          <w:lang w:val="es-MX"/>
        </w:rPr>
      </w:pPr>
      <w:r w:rsidRPr="00627CCD">
        <w:rPr>
          <w:rFonts w:ascii="Noto Sans" w:hAnsi="Noto Sans" w:cs="Noto Sans"/>
          <w:sz w:val="20"/>
          <w:szCs w:val="20"/>
          <w:lang w:val="es-MX"/>
        </w:rPr>
        <w:t xml:space="preserve">b) </w:t>
      </w:r>
      <w:r w:rsidRPr="00627CCD">
        <w:rPr>
          <w:rFonts w:ascii="Noto Sans" w:hAnsi="Noto Sans" w:cs="Noto Sans"/>
          <w:b/>
          <w:bCs/>
          <w:sz w:val="20"/>
          <w:szCs w:val="20"/>
          <w:lang w:val="es-MX"/>
        </w:rPr>
        <w:t xml:space="preserve">Realizar </w:t>
      </w:r>
      <w:proofErr w:type="gramStart"/>
      <w:r w:rsidRPr="00627CCD">
        <w:rPr>
          <w:rFonts w:ascii="Noto Sans" w:hAnsi="Noto Sans" w:cs="Noto Sans"/>
          <w:b/>
          <w:bCs/>
          <w:sz w:val="20"/>
          <w:szCs w:val="20"/>
          <w:lang w:val="es-MX"/>
        </w:rPr>
        <w:t>pruebas.-</w:t>
      </w:r>
      <w:proofErr w:type="gramEnd"/>
      <w:r w:rsidRPr="00627CCD">
        <w:rPr>
          <w:rFonts w:ascii="Noto Sans" w:hAnsi="Noto Sans" w:cs="Noto Sans"/>
          <w:sz w:val="20"/>
          <w:szCs w:val="20"/>
          <w:lang w:val="es-MX"/>
        </w:rPr>
        <w:t xml:space="preserve"> No aplica.</w:t>
      </w:r>
    </w:p>
    <w:p w14:paraId="13BCE153" w14:textId="77777777" w:rsidR="00E5546D" w:rsidRPr="00627CCD" w:rsidRDefault="00E5546D" w:rsidP="008B2356">
      <w:pPr>
        <w:ind w:left="-567" w:right="-567"/>
        <w:jc w:val="both"/>
        <w:rPr>
          <w:rFonts w:ascii="Noto Sans" w:hAnsi="Noto Sans" w:cs="Noto Sans"/>
          <w:sz w:val="20"/>
          <w:szCs w:val="20"/>
          <w:lang w:val="es-MX"/>
        </w:rPr>
      </w:pPr>
    </w:p>
    <w:p w14:paraId="7362F985" w14:textId="77777777" w:rsidR="00627CCD" w:rsidRDefault="00627CCD" w:rsidP="008B2356">
      <w:pPr>
        <w:ind w:left="-567" w:right="-567"/>
        <w:jc w:val="both"/>
        <w:rPr>
          <w:rFonts w:ascii="Noto Sans" w:hAnsi="Noto Sans" w:cs="Noto Sans"/>
          <w:sz w:val="20"/>
          <w:szCs w:val="20"/>
          <w:lang w:val="es-MX"/>
        </w:rPr>
      </w:pPr>
      <w:r w:rsidRPr="00627CCD">
        <w:rPr>
          <w:rFonts w:ascii="Noto Sans" w:hAnsi="Noto Sans" w:cs="Noto Sans"/>
          <w:sz w:val="20"/>
          <w:szCs w:val="20"/>
          <w:lang w:val="es-MX"/>
        </w:rPr>
        <w:t xml:space="preserve">c) </w:t>
      </w:r>
      <w:r w:rsidRPr="00627CCD">
        <w:rPr>
          <w:rFonts w:ascii="Noto Sans" w:hAnsi="Noto Sans" w:cs="Noto Sans"/>
          <w:b/>
          <w:bCs/>
          <w:sz w:val="20"/>
          <w:szCs w:val="20"/>
          <w:lang w:val="es-MX"/>
        </w:rPr>
        <w:t>Modificar la especificación técnica de algún bien que no se encuentre regulado por el cuadro básico y catálogo de instrumental y equipo médico</w:t>
      </w:r>
      <w:r w:rsidRPr="00627CCD">
        <w:rPr>
          <w:rFonts w:ascii="Noto Sans" w:hAnsi="Noto Sans" w:cs="Noto Sans"/>
          <w:sz w:val="20"/>
          <w:szCs w:val="20"/>
          <w:lang w:val="es-MX"/>
        </w:rPr>
        <w:t>. - No aplica</w:t>
      </w:r>
    </w:p>
    <w:p w14:paraId="00BF7CB2" w14:textId="77777777" w:rsidR="00E5546D" w:rsidRPr="00627CCD" w:rsidRDefault="00E5546D" w:rsidP="008B2356">
      <w:pPr>
        <w:ind w:left="-567" w:right="-567"/>
        <w:jc w:val="both"/>
        <w:rPr>
          <w:rFonts w:ascii="Noto Sans" w:hAnsi="Noto Sans" w:cs="Noto Sans"/>
          <w:sz w:val="20"/>
          <w:szCs w:val="20"/>
          <w:lang w:val="es-MX"/>
        </w:rPr>
      </w:pPr>
    </w:p>
    <w:p w14:paraId="370B6984" w14:textId="77777777" w:rsidR="00627CCD" w:rsidRDefault="00627CCD" w:rsidP="008B2356">
      <w:pPr>
        <w:ind w:left="-567" w:right="-567"/>
        <w:jc w:val="both"/>
        <w:rPr>
          <w:rFonts w:ascii="Noto Sans" w:hAnsi="Noto Sans" w:cs="Noto Sans"/>
          <w:sz w:val="20"/>
          <w:szCs w:val="20"/>
          <w:lang w:val="es-MX"/>
        </w:rPr>
      </w:pPr>
      <w:r w:rsidRPr="00627CCD">
        <w:rPr>
          <w:rFonts w:ascii="Noto Sans" w:hAnsi="Noto Sans" w:cs="Noto Sans"/>
          <w:sz w:val="20"/>
          <w:szCs w:val="20"/>
          <w:lang w:val="es-MX"/>
        </w:rPr>
        <w:t xml:space="preserve">d) </w:t>
      </w:r>
      <w:r w:rsidRPr="00627CCD">
        <w:rPr>
          <w:rFonts w:ascii="Noto Sans" w:hAnsi="Noto Sans" w:cs="Noto Sans"/>
          <w:b/>
          <w:bCs/>
          <w:sz w:val="20"/>
          <w:szCs w:val="20"/>
          <w:lang w:val="es-MX"/>
        </w:rPr>
        <w:t>Modificar especificaciones técnicas de un bien respecto de las estipuladas en el ejercicio anterior</w:t>
      </w:r>
      <w:r w:rsidRPr="00627CCD">
        <w:rPr>
          <w:rFonts w:ascii="Noto Sans" w:hAnsi="Noto Sans" w:cs="Noto Sans"/>
          <w:sz w:val="20"/>
          <w:szCs w:val="20"/>
          <w:lang w:val="es-MX"/>
        </w:rPr>
        <w:t>. - No aplica.</w:t>
      </w:r>
    </w:p>
    <w:p w14:paraId="4A6A6868" w14:textId="77777777" w:rsidR="00E5546D" w:rsidRDefault="00E5546D" w:rsidP="008B2356">
      <w:pPr>
        <w:ind w:left="-567" w:right="-567"/>
        <w:jc w:val="both"/>
        <w:rPr>
          <w:rFonts w:ascii="Noto Sans" w:hAnsi="Noto Sans" w:cs="Noto Sans"/>
          <w:sz w:val="20"/>
          <w:szCs w:val="20"/>
          <w:lang w:val="es-MX"/>
        </w:rPr>
      </w:pPr>
    </w:p>
    <w:p w14:paraId="4BDBACB7" w14:textId="7910399D" w:rsidR="00627CCD" w:rsidRDefault="00627CCD" w:rsidP="008B2356">
      <w:pPr>
        <w:ind w:left="-567" w:right="-567"/>
        <w:jc w:val="both"/>
        <w:rPr>
          <w:rFonts w:ascii="Noto Sans" w:hAnsi="Noto Sans" w:cs="Noto Sans"/>
          <w:sz w:val="20"/>
          <w:szCs w:val="20"/>
          <w:lang w:val="es-MX"/>
        </w:rPr>
      </w:pPr>
      <w:r w:rsidRPr="00627CCD">
        <w:rPr>
          <w:rFonts w:ascii="Noto Sans" w:hAnsi="Noto Sans" w:cs="Noto Sans"/>
          <w:sz w:val="20"/>
          <w:szCs w:val="20"/>
          <w:lang w:val="es-MX"/>
        </w:rPr>
        <w:lastRenderedPageBreak/>
        <w:t xml:space="preserve">e) </w:t>
      </w:r>
      <w:r w:rsidRPr="00627CCD">
        <w:rPr>
          <w:rFonts w:ascii="Noto Sans" w:hAnsi="Noto Sans" w:cs="Noto Sans"/>
          <w:b/>
          <w:bCs/>
          <w:sz w:val="20"/>
          <w:szCs w:val="20"/>
          <w:lang w:val="es-MX"/>
        </w:rPr>
        <w:t>Norma Oficial Mexicana</w:t>
      </w:r>
      <w:r w:rsidRPr="00627CCD">
        <w:rPr>
          <w:rFonts w:ascii="Noto Sans" w:hAnsi="Noto Sans" w:cs="Noto Sans"/>
          <w:sz w:val="20"/>
          <w:szCs w:val="20"/>
          <w:lang w:val="es-MX"/>
        </w:rPr>
        <w:t>. - No aplica.</w:t>
      </w:r>
    </w:p>
    <w:p w14:paraId="73337F18" w14:textId="77777777" w:rsidR="00E5546D" w:rsidRDefault="00E5546D" w:rsidP="008B2356">
      <w:pPr>
        <w:ind w:left="-567" w:right="-567"/>
        <w:jc w:val="both"/>
        <w:rPr>
          <w:rFonts w:ascii="Noto Sans" w:hAnsi="Noto Sans" w:cs="Noto Sans"/>
          <w:sz w:val="20"/>
          <w:szCs w:val="20"/>
          <w:lang w:val="es-MX"/>
        </w:rPr>
      </w:pPr>
    </w:p>
    <w:p w14:paraId="457DD86C" w14:textId="75590576" w:rsidR="00627CCD" w:rsidRPr="00627CCD" w:rsidRDefault="00627CCD" w:rsidP="008B2356">
      <w:pPr>
        <w:ind w:left="-567" w:right="-567"/>
        <w:jc w:val="both"/>
        <w:rPr>
          <w:rFonts w:ascii="Noto Sans" w:hAnsi="Noto Sans" w:cs="Noto Sans"/>
          <w:sz w:val="20"/>
          <w:szCs w:val="20"/>
          <w:lang w:val="es-MX"/>
        </w:rPr>
      </w:pPr>
      <w:r w:rsidRPr="00627CCD">
        <w:rPr>
          <w:rFonts w:ascii="Noto Sans" w:hAnsi="Noto Sans" w:cs="Noto Sans"/>
          <w:sz w:val="20"/>
          <w:szCs w:val="20"/>
          <w:lang w:val="es-MX"/>
        </w:rPr>
        <w:t xml:space="preserve">f) </w:t>
      </w:r>
      <w:r w:rsidRPr="00627CCD">
        <w:rPr>
          <w:rFonts w:ascii="Noto Sans" w:hAnsi="Noto Sans" w:cs="Noto Sans"/>
          <w:b/>
          <w:bCs/>
          <w:sz w:val="20"/>
          <w:szCs w:val="20"/>
          <w:lang w:val="es-MX"/>
        </w:rPr>
        <w:t>Anexo técnico con información relativa a suficiencia presupuestaria y precios de contratación o tipo de procedimiento de contratación.</w:t>
      </w:r>
      <w:r w:rsidRPr="00627CCD">
        <w:rPr>
          <w:rFonts w:ascii="Noto Sans" w:hAnsi="Noto Sans" w:cs="Noto Sans"/>
          <w:sz w:val="20"/>
          <w:szCs w:val="20"/>
          <w:lang w:val="es-MX"/>
        </w:rPr>
        <w:t xml:space="preserve"> - No aplica.</w:t>
      </w:r>
    </w:p>
    <w:p w14:paraId="07E48F50" w14:textId="77777777" w:rsidR="00627CCD" w:rsidRPr="00627CCD" w:rsidRDefault="00627CCD" w:rsidP="008B2356">
      <w:pPr>
        <w:ind w:left="-567" w:right="-567"/>
        <w:jc w:val="both"/>
        <w:rPr>
          <w:rFonts w:ascii="Noto Sans" w:hAnsi="Noto Sans" w:cs="Noto Sans"/>
          <w:b/>
          <w:bCs/>
          <w:sz w:val="20"/>
          <w:szCs w:val="20"/>
          <w:lang w:val="es-MX"/>
        </w:rPr>
      </w:pPr>
    </w:p>
    <w:p w14:paraId="665AAF00" w14:textId="77777777" w:rsidR="00627CCD" w:rsidRPr="00627CCD" w:rsidRDefault="00627CCD" w:rsidP="008B2356">
      <w:pPr>
        <w:ind w:left="-567" w:right="-567"/>
        <w:jc w:val="both"/>
        <w:rPr>
          <w:rFonts w:ascii="Noto Sans" w:hAnsi="Noto Sans" w:cs="Noto Sans"/>
          <w:b/>
          <w:bCs/>
          <w:sz w:val="20"/>
          <w:szCs w:val="20"/>
          <w:lang w:val="es-MX"/>
        </w:rPr>
      </w:pPr>
    </w:p>
    <w:p w14:paraId="3FF88305" w14:textId="77777777" w:rsidR="00627CCD" w:rsidRPr="00627CCD" w:rsidRDefault="00627CCD" w:rsidP="008B2356">
      <w:pPr>
        <w:ind w:left="-567" w:right="-567"/>
        <w:jc w:val="both"/>
        <w:rPr>
          <w:rFonts w:ascii="Noto Sans" w:hAnsi="Noto Sans" w:cs="Noto Sans"/>
          <w:b/>
          <w:bCs/>
          <w:sz w:val="20"/>
          <w:szCs w:val="20"/>
          <w:lang w:val="es-MX"/>
        </w:rPr>
      </w:pPr>
      <w:r w:rsidRPr="00627CCD">
        <w:rPr>
          <w:rFonts w:ascii="Noto Sans" w:hAnsi="Noto Sans" w:cs="Noto Sans"/>
          <w:b/>
          <w:bCs/>
          <w:sz w:val="20"/>
          <w:szCs w:val="20"/>
          <w:lang w:val="es-MX"/>
        </w:rPr>
        <w:t>Atentamente,</w:t>
      </w:r>
    </w:p>
    <w:p w14:paraId="3BC71F7F" w14:textId="77777777" w:rsidR="00627CCD" w:rsidRPr="00627CCD" w:rsidRDefault="00627CCD" w:rsidP="008B2356">
      <w:pPr>
        <w:ind w:left="-567" w:right="-567"/>
        <w:jc w:val="both"/>
        <w:rPr>
          <w:rFonts w:ascii="Noto Sans" w:hAnsi="Noto Sans" w:cs="Noto Sans"/>
          <w:b/>
          <w:bCs/>
          <w:sz w:val="20"/>
          <w:szCs w:val="20"/>
          <w:lang w:val="es-MX"/>
        </w:rPr>
      </w:pPr>
      <w:r w:rsidRPr="00627CCD">
        <w:rPr>
          <w:rFonts w:ascii="Noto Sans" w:hAnsi="Noto Sans" w:cs="Noto Sans"/>
          <w:b/>
          <w:bCs/>
          <w:sz w:val="20"/>
          <w:szCs w:val="20"/>
          <w:lang w:val="es-MX"/>
        </w:rPr>
        <w:br/>
      </w:r>
    </w:p>
    <w:p w14:paraId="61102C51" w14:textId="77777777" w:rsidR="00627CCD" w:rsidRPr="00627CCD" w:rsidRDefault="00627CCD" w:rsidP="008B2356">
      <w:pPr>
        <w:ind w:left="-567" w:right="-567"/>
        <w:jc w:val="both"/>
        <w:rPr>
          <w:rFonts w:ascii="Noto Sans" w:hAnsi="Noto Sans" w:cs="Noto Sans"/>
          <w:b/>
          <w:bCs/>
          <w:sz w:val="20"/>
          <w:szCs w:val="20"/>
          <w:lang w:val="es-MX"/>
        </w:rPr>
      </w:pPr>
    </w:p>
    <w:p w14:paraId="44810FD1" w14:textId="5507A97D" w:rsidR="00627CCD" w:rsidRPr="00627CCD" w:rsidRDefault="00627CCD" w:rsidP="008B2356">
      <w:pPr>
        <w:ind w:left="-567" w:right="-567"/>
        <w:jc w:val="both"/>
        <w:rPr>
          <w:rFonts w:ascii="Noto Sans" w:hAnsi="Noto Sans" w:cs="Noto Sans"/>
          <w:b/>
          <w:bCs/>
          <w:sz w:val="20"/>
          <w:szCs w:val="20"/>
          <w:lang w:val="es-MX"/>
        </w:rPr>
      </w:pPr>
      <w:r w:rsidRPr="00627CCD">
        <w:rPr>
          <w:rFonts w:ascii="Noto Sans" w:hAnsi="Noto Sans" w:cs="Noto Sans"/>
          <w:b/>
          <w:bCs/>
          <w:sz w:val="20"/>
          <w:szCs w:val="20"/>
          <w:lang w:val="es-MX"/>
        </w:rPr>
        <w:t xml:space="preserve">Lic. </w:t>
      </w:r>
      <w:r w:rsidR="006006B2" w:rsidRPr="00627CCD">
        <w:rPr>
          <w:rFonts w:ascii="Noto Sans" w:hAnsi="Noto Sans" w:cs="Noto Sans"/>
          <w:b/>
          <w:bCs/>
          <w:sz w:val="20"/>
          <w:szCs w:val="20"/>
          <w:lang w:val="es-MX"/>
        </w:rPr>
        <w:t>Jorge Carlos</w:t>
      </w:r>
      <w:r w:rsidRPr="00627CCD">
        <w:rPr>
          <w:rFonts w:ascii="Noto Sans" w:hAnsi="Noto Sans" w:cs="Noto Sans"/>
          <w:b/>
          <w:bCs/>
          <w:sz w:val="20"/>
          <w:szCs w:val="20"/>
          <w:lang w:val="es-MX"/>
        </w:rPr>
        <w:t xml:space="preserve"> Lizcano Arias </w:t>
      </w:r>
    </w:p>
    <w:p w14:paraId="2648B073" w14:textId="77777777" w:rsidR="00627CCD" w:rsidRPr="00627CCD" w:rsidRDefault="00627CCD" w:rsidP="008B2356">
      <w:pPr>
        <w:ind w:left="-567" w:right="-567"/>
        <w:jc w:val="both"/>
        <w:rPr>
          <w:rFonts w:ascii="Noto Sans" w:hAnsi="Noto Sans" w:cs="Noto Sans"/>
          <w:sz w:val="20"/>
          <w:szCs w:val="20"/>
          <w:lang w:val="es-MX"/>
        </w:rPr>
      </w:pPr>
      <w:r w:rsidRPr="00627CCD">
        <w:rPr>
          <w:rFonts w:ascii="Noto Sans" w:hAnsi="Noto Sans" w:cs="Noto Sans"/>
          <w:sz w:val="20"/>
          <w:szCs w:val="20"/>
          <w:lang w:val="es-MX"/>
        </w:rPr>
        <w:t>Titular de la Coordinación Técnica </w:t>
      </w:r>
    </w:p>
    <w:p w14:paraId="0F11EC8D" w14:textId="5196B78B" w:rsidR="00015803" w:rsidRPr="00A077E5" w:rsidRDefault="00627CCD" w:rsidP="008B2356">
      <w:pPr>
        <w:spacing w:line="276" w:lineRule="auto"/>
        <w:ind w:left="-567" w:right="-567"/>
        <w:rPr>
          <w:rFonts w:ascii="Noto Sans" w:hAnsi="Noto Sans" w:cs="Noto Sans"/>
          <w:sz w:val="20"/>
          <w:szCs w:val="20"/>
          <w:lang w:val="es-MX"/>
        </w:rPr>
      </w:pPr>
      <w:r w:rsidRPr="00627CCD">
        <w:rPr>
          <w:rFonts w:ascii="Noto Sans" w:hAnsi="Noto Sans" w:cs="Noto Sans"/>
          <w:sz w:val="20"/>
          <w:szCs w:val="20"/>
          <w:lang w:val="es-MX"/>
        </w:rPr>
        <w:t>de Difusión y Área Requirente</w:t>
      </w:r>
      <w:r w:rsidRPr="00A077E5">
        <w:rPr>
          <w:rFonts w:ascii="Noto Sans" w:hAnsi="Noto Sans" w:cs="Noto Sans"/>
          <w:sz w:val="20"/>
          <w:szCs w:val="20"/>
          <w:lang w:val="es-MX"/>
        </w:rPr>
        <w:t xml:space="preserve"> </w:t>
      </w:r>
    </w:p>
    <w:p w14:paraId="4D58BCC8" w14:textId="3DACA8E7" w:rsidR="00015803" w:rsidRPr="00A077E5" w:rsidRDefault="00015803" w:rsidP="00015803">
      <w:pPr>
        <w:spacing w:line="276" w:lineRule="auto"/>
        <w:ind w:left="-567" w:right="-1085"/>
        <w:rPr>
          <w:rFonts w:ascii="Noto Sans" w:hAnsi="Noto Sans" w:cs="Noto Sans"/>
          <w:sz w:val="20"/>
          <w:szCs w:val="20"/>
          <w:lang w:val="es-MX"/>
        </w:rPr>
      </w:pPr>
    </w:p>
    <w:p w14:paraId="05DE7F99" w14:textId="77777777" w:rsidR="007C521B" w:rsidRPr="00015803" w:rsidRDefault="007C521B" w:rsidP="007C521B">
      <w:pPr>
        <w:spacing w:line="276" w:lineRule="auto"/>
        <w:ind w:left="-567" w:right="-1085"/>
        <w:rPr>
          <w:rFonts w:ascii="Noto Sans" w:hAnsi="Noto Sans" w:cs="Noto Sans"/>
          <w:b/>
          <w:bCs/>
          <w:sz w:val="16"/>
          <w:szCs w:val="16"/>
          <w:lang w:val="es-MX"/>
        </w:rPr>
      </w:pPr>
    </w:p>
    <w:p w14:paraId="65F58DCC" w14:textId="77777777" w:rsidR="007C521B" w:rsidRDefault="007C521B" w:rsidP="00FA0465">
      <w:pPr>
        <w:tabs>
          <w:tab w:val="left" w:pos="3960"/>
        </w:tabs>
        <w:rPr>
          <w:rFonts w:ascii="Noto Sans" w:hAnsi="Noto Sans" w:cs="Noto Sans"/>
          <w:sz w:val="20"/>
          <w:szCs w:val="20"/>
        </w:rPr>
      </w:pPr>
    </w:p>
    <w:p w14:paraId="720394F0" w14:textId="168FDFED" w:rsidR="007C521B" w:rsidRPr="007C521B" w:rsidRDefault="007C521B" w:rsidP="007C521B">
      <w:pPr>
        <w:jc w:val="both"/>
        <w:rPr>
          <w:rFonts w:ascii="Montserrat" w:eastAsia="Times New Roman" w:hAnsi="Montserrat"/>
          <w:bCs/>
          <w:color w:val="000000"/>
          <w:sz w:val="18"/>
          <w:szCs w:val="18"/>
          <w:lang w:val="es-MX" w:eastAsia="es-MX"/>
        </w:rPr>
      </w:pPr>
      <w:r w:rsidRPr="007C521B">
        <w:rPr>
          <w:rFonts w:ascii="Montserrat" w:eastAsia="Times New Roman" w:hAnsi="Montserrat"/>
          <w:bCs/>
          <w:color w:val="000000"/>
          <w:sz w:val="18"/>
          <w:szCs w:val="18"/>
          <w:lang w:eastAsia="es-MX"/>
        </w:rPr>
        <w:t xml:space="preserve">                                                                        </w:t>
      </w:r>
      <w:r w:rsidRPr="007C521B">
        <w:rPr>
          <w:rFonts w:ascii="Montserrat" w:eastAsia="Times New Roman" w:hAnsi="Montserrat"/>
          <w:bCs/>
          <w:color w:val="000000"/>
          <w:sz w:val="18"/>
          <w:szCs w:val="18"/>
          <w:lang w:val="es-MX" w:eastAsia="es-MX"/>
        </w:rPr>
        <w:tab/>
      </w:r>
      <w:r w:rsidRPr="007C521B">
        <w:rPr>
          <w:rFonts w:ascii="Montserrat" w:eastAsia="Times New Roman" w:hAnsi="Montserrat"/>
          <w:bCs/>
          <w:color w:val="000000"/>
          <w:sz w:val="18"/>
          <w:szCs w:val="18"/>
          <w:lang w:eastAsia="es-MX"/>
        </w:rPr>
        <w:t xml:space="preserve">            </w:t>
      </w:r>
      <w:r w:rsidRPr="007C521B">
        <w:rPr>
          <w:rFonts w:ascii="Montserrat" w:eastAsia="Times New Roman" w:hAnsi="Montserrat"/>
          <w:bCs/>
          <w:color w:val="000000"/>
          <w:sz w:val="18"/>
          <w:szCs w:val="18"/>
          <w:lang w:val="es-MX" w:eastAsia="es-MX"/>
        </w:rPr>
        <w:tab/>
      </w:r>
    </w:p>
    <w:p w14:paraId="15CEE8F0" w14:textId="702650AA" w:rsidR="007C521B" w:rsidRPr="007C521B" w:rsidRDefault="007C521B" w:rsidP="007C521B">
      <w:pPr>
        <w:jc w:val="right"/>
        <w:rPr>
          <w:rFonts w:ascii="Noto Sans" w:eastAsia="Times New Roman" w:hAnsi="Noto Sans" w:cs="Noto Sans"/>
          <w:color w:val="000000"/>
          <w:sz w:val="18"/>
          <w:szCs w:val="18"/>
        </w:rPr>
      </w:pPr>
    </w:p>
    <w:p w14:paraId="24BE1CE5" w14:textId="77777777" w:rsidR="007C521B" w:rsidRPr="00FA0465" w:rsidRDefault="007C521B" w:rsidP="00FA0465">
      <w:pPr>
        <w:tabs>
          <w:tab w:val="left" w:pos="3960"/>
        </w:tabs>
        <w:rPr>
          <w:rFonts w:ascii="Noto Sans" w:hAnsi="Noto Sans" w:cs="Noto Sans"/>
          <w:sz w:val="20"/>
          <w:szCs w:val="20"/>
        </w:rPr>
      </w:pPr>
    </w:p>
    <w:sectPr w:rsidR="007C521B" w:rsidRPr="00FA0465" w:rsidSect="002D28EF">
      <w:headerReference w:type="default" r:id="rId10"/>
      <w:footerReference w:type="default" r:id="rId11"/>
      <w:pgSz w:w="12240" w:h="15840"/>
      <w:pgMar w:top="2552" w:right="1701" w:bottom="1985" w:left="1701" w:header="708" w:footer="55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95408C" w14:textId="77777777" w:rsidR="000220DD" w:rsidRDefault="000220DD" w:rsidP="00A73D65">
      <w:r>
        <w:separator/>
      </w:r>
    </w:p>
  </w:endnote>
  <w:endnote w:type="continuationSeparator" w:id="0">
    <w:p w14:paraId="44AC9BF8" w14:textId="77777777" w:rsidR="000220DD" w:rsidRDefault="000220DD"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Noto Sans">
    <w:altName w:val="Calibri"/>
    <w:charset w:val="00"/>
    <w:family w:val="swiss"/>
    <w:pitch w:val="variable"/>
    <w:sig w:usb0="E00082FF" w:usb1="400078FF" w:usb2="00000021" w:usb3="00000000" w:csb0="0000019F" w:csb1="00000000"/>
  </w:font>
  <w:font w:name="Montserrat">
    <w:charset w:val="00"/>
    <w:family w:val="auto"/>
    <w:pitch w:val="variable"/>
    <w:sig w:usb0="2000020F" w:usb1="00000003" w:usb2="00000000" w:usb3="00000000" w:csb0="00000197"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46E5C3" w14:textId="75A21A91" w:rsidR="001132D2" w:rsidRPr="001132D2" w:rsidRDefault="002D28EF" w:rsidP="001132D2">
    <w:pPr>
      <w:pStyle w:val="Piedepgina"/>
      <w:jc w:val="right"/>
      <w:rPr>
        <w:rFonts w:asciiTheme="minorHAnsi" w:hAnsiTheme="minorHAnsi"/>
        <w:sz w:val="20"/>
        <w:szCs w:val="20"/>
      </w:rPr>
    </w:pPr>
    <w:r>
      <w:rPr>
        <w:noProof/>
      </w:rPr>
      <mc:AlternateContent>
        <mc:Choice Requires="wps">
          <w:drawing>
            <wp:anchor distT="0" distB="0" distL="114300" distR="114300" simplePos="0" relativeHeight="251658240" behindDoc="0" locked="0" layoutInCell="1" allowOverlap="1" wp14:anchorId="37C0E0B6" wp14:editId="353B76A2">
              <wp:simplePos x="0" y="0"/>
              <wp:positionH relativeFrom="column">
                <wp:posOffset>1183640</wp:posOffset>
              </wp:positionH>
              <wp:positionV relativeFrom="paragraph">
                <wp:posOffset>-161925</wp:posOffset>
              </wp:positionV>
              <wp:extent cx="5662930" cy="361950"/>
              <wp:effectExtent l="0" t="0" r="0" b="0"/>
              <wp:wrapNone/>
              <wp:docPr id="1579114601"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2930" cy="361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F2FE08" w14:textId="2CA5CA35" w:rsidR="00206F46" w:rsidRPr="00C84662" w:rsidRDefault="00FA0465" w:rsidP="00206F46">
                          <w:pPr>
                            <w:rPr>
                              <w:rFonts w:ascii="Times New Roman" w:eastAsia="Times New Roman" w:hAnsi="Times New Roman"/>
                              <w:color w:val="000000"/>
                              <w:lang w:val="es-MX"/>
                            </w:rPr>
                          </w:pPr>
                          <w:r>
                            <w:rPr>
                              <w:rFonts w:ascii="Noto Sans" w:eastAsia="Times New Roman" w:hAnsi="Noto Sans" w:cs="Noto Sans"/>
                              <w:color w:val="4D192A"/>
                              <w:sz w:val="13"/>
                              <w:szCs w:val="13"/>
                              <w:lang w:val="es-MX"/>
                            </w:rPr>
                            <w:t>Paseo de la Reforma 476, Mezanine Oriente</w:t>
                          </w:r>
                          <w:r w:rsidR="00206F46" w:rsidRPr="00C84662">
                            <w:rPr>
                              <w:rFonts w:ascii="Noto Sans" w:eastAsia="Times New Roman" w:hAnsi="Noto Sans" w:cs="Noto Sans"/>
                              <w:color w:val="4D192A"/>
                              <w:sz w:val="13"/>
                              <w:szCs w:val="13"/>
                              <w:lang w:val="es-MX"/>
                            </w:rPr>
                            <w:t>, Col.</w:t>
                          </w:r>
                          <w:r>
                            <w:rPr>
                              <w:rFonts w:ascii="Noto Sans" w:eastAsia="Times New Roman" w:hAnsi="Noto Sans" w:cs="Noto Sans"/>
                              <w:color w:val="4D192A"/>
                              <w:sz w:val="13"/>
                              <w:szCs w:val="13"/>
                              <w:lang w:val="es-MX"/>
                            </w:rPr>
                            <w:t xml:space="preserve"> Juárez</w:t>
                          </w:r>
                          <w:r w:rsidR="00206F46" w:rsidRPr="00C84662">
                            <w:rPr>
                              <w:rFonts w:ascii="Noto Sans" w:eastAsia="Times New Roman" w:hAnsi="Noto Sans" w:cs="Noto Sans"/>
                              <w:color w:val="4D192A"/>
                              <w:sz w:val="13"/>
                              <w:szCs w:val="13"/>
                              <w:lang w:val="es-MX"/>
                            </w:rPr>
                            <w:t>, CP. 0</w:t>
                          </w:r>
                          <w:r>
                            <w:rPr>
                              <w:rFonts w:ascii="Noto Sans" w:eastAsia="Times New Roman" w:hAnsi="Noto Sans" w:cs="Noto Sans"/>
                              <w:color w:val="4D192A"/>
                              <w:sz w:val="13"/>
                              <w:szCs w:val="13"/>
                              <w:lang w:val="es-MX"/>
                            </w:rPr>
                            <w:t>66</w:t>
                          </w:r>
                          <w:r w:rsidR="00206F46" w:rsidRPr="00C84662">
                            <w:rPr>
                              <w:rFonts w:ascii="Noto Sans" w:eastAsia="Times New Roman" w:hAnsi="Noto Sans" w:cs="Noto Sans"/>
                              <w:color w:val="4D192A"/>
                              <w:sz w:val="13"/>
                              <w:szCs w:val="13"/>
                              <w:lang w:val="es-MX"/>
                            </w:rPr>
                            <w:t>00, Alcaldía</w:t>
                          </w:r>
                          <w:r>
                            <w:rPr>
                              <w:rFonts w:ascii="Noto Sans" w:eastAsia="Times New Roman" w:hAnsi="Noto Sans" w:cs="Noto Sans"/>
                              <w:color w:val="4D192A"/>
                              <w:sz w:val="13"/>
                              <w:szCs w:val="13"/>
                              <w:lang w:val="es-MX"/>
                            </w:rPr>
                            <w:t xml:space="preserve"> Cuauhtémoc</w:t>
                          </w:r>
                          <w:r w:rsidR="00206F46"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Ciudad de México</w:t>
                          </w:r>
                          <w:r w:rsidR="00206F46" w:rsidRPr="00C84662">
                            <w:rPr>
                              <w:rFonts w:ascii="Noto Sans" w:eastAsia="Times New Roman" w:hAnsi="Noto Sans" w:cs="Noto Sans"/>
                              <w:color w:val="4D192A"/>
                              <w:sz w:val="13"/>
                              <w:szCs w:val="13"/>
                              <w:lang w:val="es-MX"/>
                            </w:rPr>
                            <w:t>. Tel: (</w:t>
                          </w:r>
                          <w:r>
                            <w:rPr>
                              <w:rFonts w:ascii="Noto Sans" w:eastAsia="Times New Roman" w:hAnsi="Noto Sans" w:cs="Noto Sans"/>
                              <w:color w:val="4D192A"/>
                              <w:sz w:val="13"/>
                              <w:szCs w:val="13"/>
                              <w:lang w:val="es-MX"/>
                            </w:rPr>
                            <w:t>55</w:t>
                          </w:r>
                          <w:r w:rsidR="00206F46"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 xml:space="preserve">5238 2700 </w:t>
                          </w:r>
                          <w:r w:rsidR="00206F46" w:rsidRPr="00C84662">
                            <w:rPr>
                              <w:rFonts w:ascii="Noto Sans" w:eastAsia="Times New Roman" w:hAnsi="Noto Sans" w:cs="Noto Sans"/>
                              <w:color w:val="4D192A"/>
                              <w:sz w:val="13"/>
                              <w:szCs w:val="13"/>
                              <w:lang w:val="es-MX"/>
                            </w:rPr>
                            <w:t>www.</w:t>
                          </w:r>
                          <w:r w:rsidR="00D61FB3">
                            <w:rPr>
                              <w:rFonts w:ascii="Noto Sans" w:eastAsia="Times New Roman" w:hAnsi="Noto Sans" w:cs="Noto Sans"/>
                              <w:color w:val="4D192A"/>
                              <w:sz w:val="13"/>
                              <w:szCs w:val="13"/>
                              <w:lang w:val="es-MX"/>
                            </w:rPr>
                            <w:t>imss.</w:t>
                          </w:r>
                          <w:r w:rsidR="00206F46" w:rsidRPr="00C84662">
                            <w:rPr>
                              <w:rFonts w:ascii="Noto Sans" w:eastAsia="Times New Roman" w:hAnsi="Noto Sans" w:cs="Noto Sans"/>
                              <w:color w:val="4D192A"/>
                              <w:sz w:val="13"/>
                              <w:szCs w:val="13"/>
                              <w:lang w:val="es-MX"/>
                            </w:rPr>
                            <w:t>gob.mx</w:t>
                          </w:r>
                        </w:p>
                        <w:p w14:paraId="42086D7F" w14:textId="77777777" w:rsidR="00206F46" w:rsidRPr="00C84662" w:rsidRDefault="00206F46" w:rsidP="00206F46">
                          <w:pPr>
                            <w:spacing w:after="240"/>
                            <w:rPr>
                              <w:rFonts w:ascii="Times New Roman" w:eastAsia="Times New Roman" w:hAnsi="Times New Roman"/>
                              <w:lang w:val="es-MX"/>
                            </w:rPr>
                          </w:pPr>
                        </w:p>
                        <w:p w14:paraId="585D6CE3" w14:textId="77777777" w:rsidR="00206F46" w:rsidRPr="00C84662" w:rsidRDefault="00206F46" w:rsidP="00206F46">
                          <w:pPr>
                            <w:rPr>
                              <w:rFonts w:ascii="Times New Roman" w:eastAsia="Times New Roman" w:hAnsi="Times New Roman"/>
                              <w:lang w:val="es-MX"/>
                            </w:rPr>
                          </w:pPr>
                        </w:p>
                        <w:p w14:paraId="132732CF" w14:textId="77777777" w:rsidR="00206F46" w:rsidRDefault="00206F46" w:rsidP="00206F46">
                          <w:pPr>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C0E0B6" id="Rectángulo 5" o:spid="_x0000_s1027" style="position:absolute;left:0;text-align:left;margin-left:93.2pt;margin-top:-12.75pt;width:445.9pt;height:2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" filled="f" stroked="f">
              <v:textbox inset="2.53958mm,1.2694mm,2.53958mm,1.2694mm">
                <w:txbxContent>
                  <w:p w14:paraId="61F2FE08" w14:textId="2CA5CA35" w:rsidR="00206F46" w:rsidRPr="00C84662" w:rsidRDefault="00FA0465" w:rsidP="00206F46">
                    <w:pPr>
                      <w:rPr>
                        <w:rFonts w:ascii="Times New Roman" w:eastAsia="Times New Roman" w:hAnsi="Times New Roman"/>
                        <w:color w:val="000000"/>
                        <w:lang w:val="es-MX"/>
                      </w:rPr>
                    </w:pPr>
                    <w:r>
                      <w:rPr>
                        <w:rFonts w:ascii="Noto Sans" w:eastAsia="Times New Roman" w:hAnsi="Noto Sans" w:cs="Noto Sans"/>
                        <w:color w:val="4D192A"/>
                        <w:sz w:val="13"/>
                        <w:szCs w:val="13"/>
                        <w:lang w:val="es-MX"/>
                      </w:rPr>
                      <w:t>Paseo de la Reforma 476, Mezanine Oriente</w:t>
                    </w:r>
                    <w:r w:rsidR="00206F46" w:rsidRPr="00C84662">
                      <w:rPr>
                        <w:rFonts w:ascii="Noto Sans" w:eastAsia="Times New Roman" w:hAnsi="Noto Sans" w:cs="Noto Sans"/>
                        <w:color w:val="4D192A"/>
                        <w:sz w:val="13"/>
                        <w:szCs w:val="13"/>
                        <w:lang w:val="es-MX"/>
                      </w:rPr>
                      <w:t>, Col.</w:t>
                    </w:r>
                    <w:r>
                      <w:rPr>
                        <w:rFonts w:ascii="Noto Sans" w:eastAsia="Times New Roman" w:hAnsi="Noto Sans" w:cs="Noto Sans"/>
                        <w:color w:val="4D192A"/>
                        <w:sz w:val="13"/>
                        <w:szCs w:val="13"/>
                        <w:lang w:val="es-MX"/>
                      </w:rPr>
                      <w:t xml:space="preserve"> Juárez</w:t>
                    </w:r>
                    <w:r w:rsidR="00206F46" w:rsidRPr="00C84662">
                      <w:rPr>
                        <w:rFonts w:ascii="Noto Sans" w:eastAsia="Times New Roman" w:hAnsi="Noto Sans" w:cs="Noto Sans"/>
                        <w:color w:val="4D192A"/>
                        <w:sz w:val="13"/>
                        <w:szCs w:val="13"/>
                        <w:lang w:val="es-MX"/>
                      </w:rPr>
                      <w:t>, CP. 0</w:t>
                    </w:r>
                    <w:r>
                      <w:rPr>
                        <w:rFonts w:ascii="Noto Sans" w:eastAsia="Times New Roman" w:hAnsi="Noto Sans" w:cs="Noto Sans"/>
                        <w:color w:val="4D192A"/>
                        <w:sz w:val="13"/>
                        <w:szCs w:val="13"/>
                        <w:lang w:val="es-MX"/>
                      </w:rPr>
                      <w:t>66</w:t>
                    </w:r>
                    <w:r w:rsidR="00206F46" w:rsidRPr="00C84662">
                      <w:rPr>
                        <w:rFonts w:ascii="Noto Sans" w:eastAsia="Times New Roman" w:hAnsi="Noto Sans" w:cs="Noto Sans"/>
                        <w:color w:val="4D192A"/>
                        <w:sz w:val="13"/>
                        <w:szCs w:val="13"/>
                        <w:lang w:val="es-MX"/>
                      </w:rPr>
                      <w:t>00, Alcaldía</w:t>
                    </w:r>
                    <w:r>
                      <w:rPr>
                        <w:rFonts w:ascii="Noto Sans" w:eastAsia="Times New Roman" w:hAnsi="Noto Sans" w:cs="Noto Sans"/>
                        <w:color w:val="4D192A"/>
                        <w:sz w:val="13"/>
                        <w:szCs w:val="13"/>
                        <w:lang w:val="es-MX"/>
                      </w:rPr>
                      <w:t xml:space="preserve"> Cuauhtémoc</w:t>
                    </w:r>
                    <w:r w:rsidR="00206F46"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Ciudad de México</w:t>
                    </w:r>
                    <w:r w:rsidR="00206F46" w:rsidRPr="00C84662">
                      <w:rPr>
                        <w:rFonts w:ascii="Noto Sans" w:eastAsia="Times New Roman" w:hAnsi="Noto Sans" w:cs="Noto Sans"/>
                        <w:color w:val="4D192A"/>
                        <w:sz w:val="13"/>
                        <w:szCs w:val="13"/>
                        <w:lang w:val="es-MX"/>
                      </w:rPr>
                      <w:t>. Tel: (</w:t>
                    </w:r>
                    <w:r>
                      <w:rPr>
                        <w:rFonts w:ascii="Noto Sans" w:eastAsia="Times New Roman" w:hAnsi="Noto Sans" w:cs="Noto Sans"/>
                        <w:color w:val="4D192A"/>
                        <w:sz w:val="13"/>
                        <w:szCs w:val="13"/>
                        <w:lang w:val="es-MX"/>
                      </w:rPr>
                      <w:t>55</w:t>
                    </w:r>
                    <w:r w:rsidR="00206F46"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 xml:space="preserve">5238 2700 </w:t>
                    </w:r>
                    <w:r w:rsidR="00206F46" w:rsidRPr="00C84662">
                      <w:rPr>
                        <w:rFonts w:ascii="Noto Sans" w:eastAsia="Times New Roman" w:hAnsi="Noto Sans" w:cs="Noto Sans"/>
                        <w:color w:val="4D192A"/>
                        <w:sz w:val="13"/>
                        <w:szCs w:val="13"/>
                        <w:lang w:val="es-MX"/>
                      </w:rPr>
                      <w:t>www.</w:t>
                    </w:r>
                    <w:r w:rsidR="00D61FB3">
                      <w:rPr>
                        <w:rFonts w:ascii="Noto Sans" w:eastAsia="Times New Roman" w:hAnsi="Noto Sans" w:cs="Noto Sans"/>
                        <w:color w:val="4D192A"/>
                        <w:sz w:val="13"/>
                        <w:szCs w:val="13"/>
                        <w:lang w:val="es-MX"/>
                      </w:rPr>
                      <w:t>imss.</w:t>
                    </w:r>
                    <w:r w:rsidR="00206F46" w:rsidRPr="00C84662">
                      <w:rPr>
                        <w:rFonts w:ascii="Noto Sans" w:eastAsia="Times New Roman" w:hAnsi="Noto Sans" w:cs="Noto Sans"/>
                        <w:color w:val="4D192A"/>
                        <w:sz w:val="13"/>
                        <w:szCs w:val="13"/>
                        <w:lang w:val="es-MX"/>
                      </w:rPr>
                      <w:t>gob.mx</w:t>
                    </w:r>
                  </w:p>
                  <w:p w14:paraId="42086D7F" w14:textId="77777777" w:rsidR="00206F46" w:rsidRPr="00C84662" w:rsidRDefault="00206F46" w:rsidP="00206F46">
                    <w:pPr>
                      <w:spacing w:after="240"/>
                      <w:rPr>
                        <w:rFonts w:ascii="Times New Roman" w:eastAsia="Times New Roman" w:hAnsi="Times New Roman"/>
                        <w:lang w:val="es-MX"/>
                      </w:rPr>
                    </w:pPr>
                  </w:p>
                  <w:p w14:paraId="585D6CE3" w14:textId="77777777" w:rsidR="00206F46" w:rsidRPr="00C84662" w:rsidRDefault="00206F46" w:rsidP="00206F46">
                    <w:pPr>
                      <w:rPr>
                        <w:rFonts w:ascii="Times New Roman" w:eastAsia="Times New Roman" w:hAnsi="Times New Roman"/>
                        <w:lang w:val="es-MX"/>
                      </w:rPr>
                    </w:pPr>
                  </w:p>
                  <w:p w14:paraId="132732CF" w14:textId="77777777" w:rsidR="00206F46" w:rsidRDefault="00206F46" w:rsidP="00206F46">
                    <w:pPr>
                      <w:textDirection w:val="btLr"/>
                    </w:pPr>
                  </w:p>
                </w:txbxContent>
              </v:textbox>
            </v:rect>
          </w:pict>
        </mc:Fallback>
      </mc:AlternateContent>
    </w:r>
    <w:r w:rsidR="00A21723">
      <w:rPr>
        <w:noProof/>
      </w:rPr>
      <w:drawing>
        <wp:anchor distT="0" distB="0" distL="114300" distR="114300" simplePos="0" relativeHeight="251661312" behindDoc="0" locked="0" layoutInCell="1" allowOverlap="1" wp14:anchorId="745DBF22" wp14:editId="58A01AF4">
          <wp:simplePos x="0" y="0"/>
          <wp:positionH relativeFrom="page">
            <wp:align>left</wp:align>
          </wp:positionH>
          <wp:positionV relativeFrom="paragraph">
            <wp:posOffset>-604520</wp:posOffset>
          </wp:positionV>
          <wp:extent cx="2249805" cy="1392555"/>
          <wp:effectExtent l="0" t="0" r="0" b="0"/>
          <wp:wrapNone/>
          <wp:docPr id="379266748" name="Imagen 1" descr="Imagen en blanco y negro de una person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628118" name="Imagen 1" descr="Imagen en blanco y negro de una persona&#10;&#10;El contenido generado por IA puede ser incorrecto."/>
                  <pic:cNvPicPr>
                    <a:picLocks noChangeAspect="1"/>
                  </pic:cNvPicPr>
                </pic:nvPicPr>
                <pic:blipFill>
                  <a:blip r:embed="rId1"/>
                  <a:stretch>
                    <a:fillRect/>
                  </a:stretch>
                </pic:blipFill>
                <pic:spPr>
                  <a:xfrm>
                    <a:off x="0" y="0"/>
                    <a:ext cx="2249805" cy="1392555"/>
                  </a:xfrm>
                  <a:prstGeom prst="rect">
                    <a:avLst/>
                  </a:prstGeom>
                </pic:spPr>
              </pic:pic>
            </a:graphicData>
          </a:graphic>
        </wp:anchor>
      </w:drawing>
    </w:r>
    <w:sdt>
      <w:sdtPr>
        <w:id w:val="1728636285"/>
        <w:docPartObj>
          <w:docPartGallery w:val="Page Numbers (Top of Page)"/>
          <w:docPartUnique/>
        </w:docPartObj>
      </w:sdtPr>
      <w:sdtEndPr>
        <w:rPr>
          <w:rFonts w:asciiTheme="minorHAnsi" w:hAnsiTheme="minorHAnsi"/>
          <w:sz w:val="20"/>
          <w:szCs w:val="20"/>
        </w:rPr>
      </w:sdtEndPr>
      <w:sdtContent>
        <w:r w:rsidR="001132D2" w:rsidRPr="001132D2">
          <w:rPr>
            <w:rFonts w:asciiTheme="minorHAnsi" w:hAnsiTheme="minorHAnsi"/>
            <w:sz w:val="20"/>
            <w:szCs w:val="20"/>
          </w:rPr>
          <w:t xml:space="preserve">Página </w:t>
        </w:r>
        <w:r w:rsidR="001132D2" w:rsidRPr="001132D2">
          <w:rPr>
            <w:rFonts w:asciiTheme="minorHAnsi" w:hAnsiTheme="minorHAnsi"/>
            <w:b/>
            <w:bCs/>
            <w:sz w:val="20"/>
            <w:szCs w:val="20"/>
          </w:rPr>
          <w:fldChar w:fldCharType="begin"/>
        </w:r>
        <w:r w:rsidR="001132D2" w:rsidRPr="001132D2">
          <w:rPr>
            <w:rFonts w:asciiTheme="minorHAnsi" w:hAnsiTheme="minorHAnsi"/>
            <w:b/>
            <w:bCs/>
            <w:sz w:val="20"/>
            <w:szCs w:val="20"/>
          </w:rPr>
          <w:instrText>PAGE</w:instrText>
        </w:r>
        <w:r w:rsidR="001132D2" w:rsidRPr="001132D2">
          <w:rPr>
            <w:rFonts w:asciiTheme="minorHAnsi" w:hAnsiTheme="minorHAnsi"/>
            <w:b/>
            <w:bCs/>
            <w:sz w:val="20"/>
            <w:szCs w:val="20"/>
          </w:rPr>
          <w:fldChar w:fldCharType="separate"/>
        </w:r>
        <w:r w:rsidR="001132D2" w:rsidRPr="001132D2">
          <w:rPr>
            <w:rFonts w:asciiTheme="minorHAnsi" w:hAnsiTheme="minorHAnsi"/>
            <w:b/>
            <w:bCs/>
            <w:sz w:val="20"/>
            <w:szCs w:val="20"/>
          </w:rPr>
          <w:t>2</w:t>
        </w:r>
        <w:r w:rsidR="001132D2" w:rsidRPr="001132D2">
          <w:rPr>
            <w:rFonts w:asciiTheme="minorHAnsi" w:hAnsiTheme="minorHAnsi"/>
            <w:sz w:val="20"/>
            <w:szCs w:val="20"/>
          </w:rPr>
          <w:fldChar w:fldCharType="end"/>
        </w:r>
        <w:r w:rsidR="001132D2" w:rsidRPr="001132D2">
          <w:rPr>
            <w:rFonts w:asciiTheme="minorHAnsi" w:hAnsiTheme="minorHAnsi"/>
            <w:sz w:val="20"/>
            <w:szCs w:val="20"/>
          </w:rPr>
          <w:t xml:space="preserve"> de </w:t>
        </w:r>
        <w:r w:rsidR="001132D2" w:rsidRPr="001132D2">
          <w:rPr>
            <w:rFonts w:asciiTheme="minorHAnsi" w:hAnsiTheme="minorHAnsi"/>
            <w:b/>
            <w:bCs/>
            <w:sz w:val="20"/>
            <w:szCs w:val="20"/>
          </w:rPr>
          <w:fldChar w:fldCharType="begin"/>
        </w:r>
        <w:r w:rsidR="001132D2" w:rsidRPr="001132D2">
          <w:rPr>
            <w:rFonts w:asciiTheme="minorHAnsi" w:hAnsiTheme="minorHAnsi"/>
            <w:b/>
            <w:bCs/>
            <w:sz w:val="20"/>
            <w:szCs w:val="20"/>
          </w:rPr>
          <w:instrText>NUMPAGES</w:instrText>
        </w:r>
        <w:r w:rsidR="001132D2" w:rsidRPr="001132D2">
          <w:rPr>
            <w:rFonts w:asciiTheme="minorHAnsi" w:hAnsiTheme="minorHAnsi"/>
            <w:b/>
            <w:bCs/>
            <w:sz w:val="20"/>
            <w:szCs w:val="20"/>
          </w:rPr>
          <w:fldChar w:fldCharType="separate"/>
        </w:r>
        <w:r w:rsidR="001132D2" w:rsidRPr="001132D2">
          <w:rPr>
            <w:rFonts w:asciiTheme="minorHAnsi" w:hAnsiTheme="minorHAnsi"/>
            <w:b/>
            <w:bCs/>
            <w:sz w:val="20"/>
            <w:szCs w:val="20"/>
          </w:rPr>
          <w:t>5</w:t>
        </w:r>
        <w:r w:rsidR="001132D2" w:rsidRPr="001132D2">
          <w:rPr>
            <w:rFonts w:asciiTheme="minorHAnsi" w:hAnsiTheme="minorHAnsi"/>
            <w:sz w:val="20"/>
            <w:szCs w:val="20"/>
          </w:rPr>
          <w:fldChar w:fldCharType="end"/>
        </w:r>
      </w:sdtContent>
    </w:sdt>
  </w:p>
  <w:p w14:paraId="191D82A3" w14:textId="164F2744" w:rsidR="00A73D65" w:rsidRDefault="00A73D6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673E4F" w14:textId="77777777" w:rsidR="000220DD" w:rsidRDefault="000220DD" w:rsidP="00A73D65">
      <w:r>
        <w:separator/>
      </w:r>
    </w:p>
  </w:footnote>
  <w:footnote w:type="continuationSeparator" w:id="0">
    <w:p w14:paraId="3584CD11" w14:textId="77777777" w:rsidR="000220DD" w:rsidRDefault="000220DD"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F286F" w14:textId="2F054E4E" w:rsidR="00A73D65" w:rsidRDefault="00DC389C">
    <w:pPr>
      <w:pStyle w:val="Encabezado"/>
    </w:pPr>
    <w:r>
      <w:rPr>
        <w:noProof/>
      </w:rPr>
      <mc:AlternateContent>
        <mc:Choice Requires="wps">
          <w:drawing>
            <wp:anchor distT="0" distB="0" distL="114300" distR="114300" simplePos="0" relativeHeight="251660288" behindDoc="0" locked="0" layoutInCell="1" allowOverlap="1" wp14:anchorId="0FD8D8C1" wp14:editId="1F736E68">
              <wp:simplePos x="0" y="0"/>
              <wp:positionH relativeFrom="margin">
                <wp:posOffset>-432435</wp:posOffset>
              </wp:positionH>
              <wp:positionV relativeFrom="paragraph">
                <wp:posOffset>549910</wp:posOffset>
              </wp:positionV>
              <wp:extent cx="5695950" cy="428625"/>
              <wp:effectExtent l="0" t="0" r="0" b="9525"/>
              <wp:wrapSquare wrapText="bothSides"/>
              <wp:docPr id="148435466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695950" cy="428625"/>
                      </a:xfrm>
                      <a:prstGeom prst="rect">
                        <a:avLst/>
                      </a:prstGeom>
                      <a:noFill/>
                      <a:ln>
                        <a:noFill/>
                      </a:ln>
                      <a:effectLst/>
                    </wps:spPr>
                    <wps:txbx>
                      <w:txbxContent>
                        <w:p w14:paraId="041497AD" w14:textId="1AA45F4A" w:rsidR="00627CCD" w:rsidRPr="00627CCD" w:rsidRDefault="00627CCD" w:rsidP="00627CCD">
                          <w:pPr>
                            <w:spacing w:after="40" w:line="220" w:lineRule="exact"/>
                            <w:jc w:val="both"/>
                            <w:rPr>
                              <w:rFonts w:ascii="Noto Sans" w:hAnsi="Noto Sans" w:cs="Noto Sans"/>
                              <w:b/>
                              <w:bCs/>
                              <w:sz w:val="20"/>
                              <w:szCs w:val="20"/>
                              <w:lang w:val="es-MX"/>
                            </w:rPr>
                          </w:pPr>
                          <w:bookmarkStart w:id="0" w:name="_Hlk191301042"/>
                          <w:r w:rsidRPr="00627CCD">
                            <w:rPr>
                              <w:rFonts w:ascii="Noto Sans" w:hAnsi="Noto Sans" w:cs="Noto Sans"/>
                              <w:b/>
                              <w:bCs/>
                              <w:sz w:val="20"/>
                              <w:szCs w:val="20"/>
                              <w:lang w:val="es-MX"/>
                            </w:rPr>
                            <w:t>ANEXO TÉCNICO PARA LA PRESTACIÓN DEL SERVICIO DE DIFUSIÓN DE LAS CAMPAÑAS INSTITUCIONALES 202</w:t>
                          </w:r>
                          <w:r w:rsidR="008B70DA">
                            <w:rPr>
                              <w:rFonts w:ascii="Noto Sans" w:hAnsi="Noto Sans" w:cs="Noto Sans"/>
                              <w:b/>
                              <w:bCs/>
                              <w:sz w:val="20"/>
                              <w:szCs w:val="20"/>
                              <w:lang w:val="es-MX"/>
                            </w:rPr>
                            <w:t>6</w:t>
                          </w:r>
                          <w:r w:rsidRPr="00627CCD">
                            <w:rPr>
                              <w:rFonts w:ascii="Noto Sans" w:hAnsi="Noto Sans" w:cs="Noto Sans"/>
                              <w:b/>
                              <w:bCs/>
                              <w:sz w:val="20"/>
                              <w:szCs w:val="20"/>
                              <w:lang w:val="es-MX"/>
                            </w:rPr>
                            <w:t>, A TRAVÉS DE MEDIOS DE COMUNICACIÓN ELECTRÓNICOS (TELEVISIÓN).</w:t>
                          </w:r>
                        </w:p>
                        <w:bookmarkEnd w:id="0"/>
                        <w:p w14:paraId="5EB91465" w14:textId="23FC5503" w:rsidR="00DC389C" w:rsidRPr="00FA1EAE" w:rsidRDefault="00DC389C" w:rsidP="00DC389C">
                          <w:pPr>
                            <w:spacing w:after="40" w:line="220" w:lineRule="exact"/>
                            <w:jc w:val="both"/>
                            <w:rPr>
                              <w:rFonts w:ascii="Noto Sans" w:hAnsi="Noto Sans" w:cs="Noto Sans"/>
                              <w:b/>
                              <w:bCs/>
                              <w:sz w:val="20"/>
                              <w:szCs w:val="20"/>
                              <w:lang w:val="es-MX"/>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D8D8C1" id="_x0000_t202" coordsize="21600,21600" o:spt="202" path="m,l,21600r21600,l21600,xe">
              <v:stroke joinstyle="miter"/>
              <v:path gradientshapeok="t" o:connecttype="rect"/>
            </v:shapetype>
            <v:shape id="Cuadro de texto 2" o:spid="_x0000_s1026" type="#_x0000_t202" style="position:absolute;margin-left:-34.05pt;margin-top:43.3pt;width:448.5pt;height:33.7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" filled="f" stroked="f">
              <v:textbox inset="0,0,0,0">
                <w:txbxContent>
                  <w:p w14:paraId="041497AD" w14:textId="1AA45F4A" w:rsidR="00627CCD" w:rsidRPr="00627CCD" w:rsidRDefault="00627CCD" w:rsidP="00627CCD">
                    <w:pPr>
                      <w:spacing w:after="40" w:line="220" w:lineRule="exact"/>
                      <w:jc w:val="both"/>
                      <w:rPr>
                        <w:rFonts w:ascii="Noto Sans" w:hAnsi="Noto Sans" w:cs="Noto Sans"/>
                        <w:b/>
                        <w:bCs/>
                        <w:sz w:val="20"/>
                        <w:szCs w:val="20"/>
                        <w:lang w:val="es-MX"/>
                      </w:rPr>
                    </w:pPr>
                    <w:bookmarkStart w:id="1" w:name="_Hlk191301042"/>
                    <w:r w:rsidRPr="00627CCD">
                      <w:rPr>
                        <w:rFonts w:ascii="Noto Sans" w:hAnsi="Noto Sans" w:cs="Noto Sans"/>
                        <w:b/>
                        <w:bCs/>
                        <w:sz w:val="20"/>
                        <w:szCs w:val="20"/>
                        <w:lang w:val="es-MX"/>
                      </w:rPr>
                      <w:t>ANEXO TÉCNICO PARA LA PRESTACIÓN DEL SERVICIO DE DIFUSIÓN DE LAS CAMPAÑAS INSTITUCIONALES 202</w:t>
                    </w:r>
                    <w:r w:rsidR="008B70DA">
                      <w:rPr>
                        <w:rFonts w:ascii="Noto Sans" w:hAnsi="Noto Sans" w:cs="Noto Sans"/>
                        <w:b/>
                        <w:bCs/>
                        <w:sz w:val="20"/>
                        <w:szCs w:val="20"/>
                        <w:lang w:val="es-MX"/>
                      </w:rPr>
                      <w:t>6</w:t>
                    </w:r>
                    <w:r w:rsidRPr="00627CCD">
                      <w:rPr>
                        <w:rFonts w:ascii="Noto Sans" w:hAnsi="Noto Sans" w:cs="Noto Sans"/>
                        <w:b/>
                        <w:bCs/>
                        <w:sz w:val="20"/>
                        <w:szCs w:val="20"/>
                        <w:lang w:val="es-MX"/>
                      </w:rPr>
                      <w:t>, A TRAVÉS DE MEDIOS DE COMUNICACIÓN ELECTRÓNICOS (TELEVISIÓN).</w:t>
                    </w:r>
                  </w:p>
                  <w:bookmarkEnd w:id="1"/>
                  <w:p w14:paraId="5EB91465" w14:textId="23FC5503" w:rsidR="00DC389C" w:rsidRPr="00FA1EAE" w:rsidRDefault="00DC389C" w:rsidP="00DC389C">
                    <w:pPr>
                      <w:spacing w:after="40" w:line="220" w:lineRule="exact"/>
                      <w:jc w:val="both"/>
                      <w:rPr>
                        <w:rFonts w:ascii="Noto Sans" w:hAnsi="Noto Sans" w:cs="Noto Sans"/>
                        <w:b/>
                        <w:bCs/>
                        <w:sz w:val="20"/>
                        <w:szCs w:val="20"/>
                        <w:lang w:val="es-MX"/>
                      </w:rPr>
                    </w:pPr>
                  </w:p>
                </w:txbxContent>
              </v:textbox>
              <w10:wrap type="square" anchorx="margin"/>
            </v:shape>
          </w:pict>
        </mc:Fallback>
      </mc:AlternateContent>
    </w:r>
    <w:r w:rsidR="006D644F">
      <w:rPr>
        <w:noProof/>
      </w:rPr>
      <w:drawing>
        <wp:anchor distT="0" distB="0" distL="114300" distR="114300" simplePos="0" relativeHeight="251657216" behindDoc="1" locked="0" layoutInCell="1" allowOverlap="1" wp14:anchorId="097DBCCE" wp14:editId="40294FD2">
          <wp:simplePos x="0" y="0"/>
          <wp:positionH relativeFrom="column">
            <wp:posOffset>-1076960</wp:posOffset>
          </wp:positionH>
          <wp:positionV relativeFrom="paragraph">
            <wp:posOffset>-445770</wp:posOffset>
          </wp:positionV>
          <wp:extent cx="7761605" cy="10043795"/>
          <wp:effectExtent l="0" t="0" r="0" b="0"/>
          <wp:wrapNone/>
          <wp:docPr id="76546082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1605" cy="1004379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04DD8"/>
    <w:multiLevelType w:val="multilevel"/>
    <w:tmpl w:val="3F540AFA"/>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3410C7A"/>
    <w:multiLevelType w:val="hybridMultilevel"/>
    <w:tmpl w:val="B1965F9A"/>
    <w:lvl w:ilvl="0" w:tplc="211475A0">
      <w:start w:val="3"/>
      <w:numFmt w:val="lowerLetter"/>
      <w:lvlText w:val="%1."/>
      <w:lvlJc w:val="left"/>
      <w:pPr>
        <w:tabs>
          <w:tab w:val="num" w:pos="720"/>
        </w:tabs>
        <w:ind w:left="720" w:hanging="360"/>
      </w:pPr>
    </w:lvl>
    <w:lvl w:ilvl="1" w:tplc="01567D68" w:tentative="1">
      <w:start w:val="1"/>
      <w:numFmt w:val="decimal"/>
      <w:lvlText w:val="%2."/>
      <w:lvlJc w:val="left"/>
      <w:pPr>
        <w:tabs>
          <w:tab w:val="num" w:pos="1440"/>
        </w:tabs>
        <w:ind w:left="1440" w:hanging="360"/>
      </w:pPr>
    </w:lvl>
    <w:lvl w:ilvl="2" w:tplc="62C201BC" w:tentative="1">
      <w:start w:val="1"/>
      <w:numFmt w:val="decimal"/>
      <w:lvlText w:val="%3."/>
      <w:lvlJc w:val="left"/>
      <w:pPr>
        <w:tabs>
          <w:tab w:val="num" w:pos="2160"/>
        </w:tabs>
        <w:ind w:left="2160" w:hanging="360"/>
      </w:pPr>
    </w:lvl>
    <w:lvl w:ilvl="3" w:tplc="CBD891FA" w:tentative="1">
      <w:start w:val="1"/>
      <w:numFmt w:val="decimal"/>
      <w:lvlText w:val="%4."/>
      <w:lvlJc w:val="left"/>
      <w:pPr>
        <w:tabs>
          <w:tab w:val="num" w:pos="2880"/>
        </w:tabs>
        <w:ind w:left="2880" w:hanging="360"/>
      </w:pPr>
    </w:lvl>
    <w:lvl w:ilvl="4" w:tplc="AC4433B6" w:tentative="1">
      <w:start w:val="1"/>
      <w:numFmt w:val="decimal"/>
      <w:lvlText w:val="%5."/>
      <w:lvlJc w:val="left"/>
      <w:pPr>
        <w:tabs>
          <w:tab w:val="num" w:pos="3600"/>
        </w:tabs>
        <w:ind w:left="3600" w:hanging="360"/>
      </w:pPr>
    </w:lvl>
    <w:lvl w:ilvl="5" w:tplc="40C2AACA" w:tentative="1">
      <w:start w:val="1"/>
      <w:numFmt w:val="decimal"/>
      <w:lvlText w:val="%6."/>
      <w:lvlJc w:val="left"/>
      <w:pPr>
        <w:tabs>
          <w:tab w:val="num" w:pos="4320"/>
        </w:tabs>
        <w:ind w:left="4320" w:hanging="360"/>
      </w:pPr>
    </w:lvl>
    <w:lvl w:ilvl="6" w:tplc="84AE9D6A" w:tentative="1">
      <w:start w:val="1"/>
      <w:numFmt w:val="decimal"/>
      <w:lvlText w:val="%7."/>
      <w:lvlJc w:val="left"/>
      <w:pPr>
        <w:tabs>
          <w:tab w:val="num" w:pos="5040"/>
        </w:tabs>
        <w:ind w:left="5040" w:hanging="360"/>
      </w:pPr>
    </w:lvl>
    <w:lvl w:ilvl="7" w:tplc="6AEC456A" w:tentative="1">
      <w:start w:val="1"/>
      <w:numFmt w:val="decimal"/>
      <w:lvlText w:val="%8."/>
      <w:lvlJc w:val="left"/>
      <w:pPr>
        <w:tabs>
          <w:tab w:val="num" w:pos="5760"/>
        </w:tabs>
        <w:ind w:left="5760" w:hanging="360"/>
      </w:pPr>
    </w:lvl>
    <w:lvl w:ilvl="8" w:tplc="7A58206A" w:tentative="1">
      <w:start w:val="1"/>
      <w:numFmt w:val="decimal"/>
      <w:lvlText w:val="%9."/>
      <w:lvlJc w:val="left"/>
      <w:pPr>
        <w:tabs>
          <w:tab w:val="num" w:pos="6480"/>
        </w:tabs>
        <w:ind w:left="6480" w:hanging="360"/>
      </w:pPr>
    </w:lvl>
  </w:abstractNum>
  <w:abstractNum w:abstractNumId="2" w15:restartNumberingAfterBreak="0">
    <w:nsid w:val="0E0C0C49"/>
    <w:multiLevelType w:val="multilevel"/>
    <w:tmpl w:val="FB06A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431F07"/>
    <w:multiLevelType w:val="hybridMultilevel"/>
    <w:tmpl w:val="1408E53E"/>
    <w:lvl w:ilvl="0" w:tplc="037053C8">
      <w:start w:val="3"/>
      <w:numFmt w:val="lowerLetter"/>
      <w:lvlText w:val="%1."/>
      <w:lvlJc w:val="left"/>
      <w:pPr>
        <w:tabs>
          <w:tab w:val="num" w:pos="720"/>
        </w:tabs>
        <w:ind w:left="720" w:hanging="360"/>
      </w:pPr>
    </w:lvl>
    <w:lvl w:ilvl="1" w:tplc="A0320752" w:tentative="1">
      <w:start w:val="1"/>
      <w:numFmt w:val="decimal"/>
      <w:lvlText w:val="%2."/>
      <w:lvlJc w:val="left"/>
      <w:pPr>
        <w:tabs>
          <w:tab w:val="num" w:pos="1440"/>
        </w:tabs>
        <w:ind w:left="1440" w:hanging="360"/>
      </w:pPr>
    </w:lvl>
    <w:lvl w:ilvl="2" w:tplc="29421FB4" w:tentative="1">
      <w:start w:val="1"/>
      <w:numFmt w:val="decimal"/>
      <w:lvlText w:val="%3."/>
      <w:lvlJc w:val="left"/>
      <w:pPr>
        <w:tabs>
          <w:tab w:val="num" w:pos="2160"/>
        </w:tabs>
        <w:ind w:left="2160" w:hanging="360"/>
      </w:pPr>
    </w:lvl>
    <w:lvl w:ilvl="3" w:tplc="BA3ABBBC" w:tentative="1">
      <w:start w:val="1"/>
      <w:numFmt w:val="decimal"/>
      <w:lvlText w:val="%4."/>
      <w:lvlJc w:val="left"/>
      <w:pPr>
        <w:tabs>
          <w:tab w:val="num" w:pos="2880"/>
        </w:tabs>
        <w:ind w:left="2880" w:hanging="360"/>
      </w:pPr>
    </w:lvl>
    <w:lvl w:ilvl="4" w:tplc="8CF6490E" w:tentative="1">
      <w:start w:val="1"/>
      <w:numFmt w:val="decimal"/>
      <w:lvlText w:val="%5."/>
      <w:lvlJc w:val="left"/>
      <w:pPr>
        <w:tabs>
          <w:tab w:val="num" w:pos="3600"/>
        </w:tabs>
        <w:ind w:left="3600" w:hanging="360"/>
      </w:pPr>
    </w:lvl>
    <w:lvl w:ilvl="5" w:tplc="29482556" w:tentative="1">
      <w:start w:val="1"/>
      <w:numFmt w:val="decimal"/>
      <w:lvlText w:val="%6."/>
      <w:lvlJc w:val="left"/>
      <w:pPr>
        <w:tabs>
          <w:tab w:val="num" w:pos="4320"/>
        </w:tabs>
        <w:ind w:left="4320" w:hanging="360"/>
      </w:pPr>
    </w:lvl>
    <w:lvl w:ilvl="6" w:tplc="CDE0A86E" w:tentative="1">
      <w:start w:val="1"/>
      <w:numFmt w:val="decimal"/>
      <w:lvlText w:val="%7."/>
      <w:lvlJc w:val="left"/>
      <w:pPr>
        <w:tabs>
          <w:tab w:val="num" w:pos="5040"/>
        </w:tabs>
        <w:ind w:left="5040" w:hanging="360"/>
      </w:pPr>
    </w:lvl>
    <w:lvl w:ilvl="7" w:tplc="F530F3B2" w:tentative="1">
      <w:start w:val="1"/>
      <w:numFmt w:val="decimal"/>
      <w:lvlText w:val="%8."/>
      <w:lvlJc w:val="left"/>
      <w:pPr>
        <w:tabs>
          <w:tab w:val="num" w:pos="5760"/>
        </w:tabs>
        <w:ind w:left="5760" w:hanging="360"/>
      </w:pPr>
    </w:lvl>
    <w:lvl w:ilvl="8" w:tplc="BB820294" w:tentative="1">
      <w:start w:val="1"/>
      <w:numFmt w:val="decimal"/>
      <w:lvlText w:val="%9."/>
      <w:lvlJc w:val="left"/>
      <w:pPr>
        <w:tabs>
          <w:tab w:val="num" w:pos="6480"/>
        </w:tabs>
        <w:ind w:left="6480" w:hanging="360"/>
      </w:pPr>
    </w:lvl>
  </w:abstractNum>
  <w:abstractNum w:abstractNumId="4" w15:restartNumberingAfterBreak="0">
    <w:nsid w:val="126F6476"/>
    <w:multiLevelType w:val="multilevel"/>
    <w:tmpl w:val="A3EC4848"/>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28775CA"/>
    <w:multiLevelType w:val="multilevel"/>
    <w:tmpl w:val="43F44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746D40"/>
    <w:multiLevelType w:val="hybridMultilevel"/>
    <w:tmpl w:val="ED2C4066"/>
    <w:lvl w:ilvl="0" w:tplc="E39A4498">
      <w:start w:val="2"/>
      <w:numFmt w:val="lowerLetter"/>
      <w:lvlText w:val="%1."/>
      <w:lvlJc w:val="left"/>
      <w:pPr>
        <w:tabs>
          <w:tab w:val="num" w:pos="720"/>
        </w:tabs>
        <w:ind w:left="720" w:hanging="360"/>
      </w:pPr>
    </w:lvl>
    <w:lvl w:ilvl="1" w:tplc="F53EED1E" w:tentative="1">
      <w:start w:val="1"/>
      <w:numFmt w:val="decimal"/>
      <w:lvlText w:val="%2."/>
      <w:lvlJc w:val="left"/>
      <w:pPr>
        <w:tabs>
          <w:tab w:val="num" w:pos="1440"/>
        </w:tabs>
        <w:ind w:left="1440" w:hanging="360"/>
      </w:pPr>
    </w:lvl>
    <w:lvl w:ilvl="2" w:tplc="5F1AC544" w:tentative="1">
      <w:start w:val="1"/>
      <w:numFmt w:val="decimal"/>
      <w:lvlText w:val="%3."/>
      <w:lvlJc w:val="left"/>
      <w:pPr>
        <w:tabs>
          <w:tab w:val="num" w:pos="2160"/>
        </w:tabs>
        <w:ind w:left="2160" w:hanging="360"/>
      </w:pPr>
    </w:lvl>
    <w:lvl w:ilvl="3" w:tplc="3790F6F2" w:tentative="1">
      <w:start w:val="1"/>
      <w:numFmt w:val="decimal"/>
      <w:lvlText w:val="%4."/>
      <w:lvlJc w:val="left"/>
      <w:pPr>
        <w:tabs>
          <w:tab w:val="num" w:pos="2880"/>
        </w:tabs>
        <w:ind w:left="2880" w:hanging="360"/>
      </w:pPr>
    </w:lvl>
    <w:lvl w:ilvl="4" w:tplc="603EAC6A" w:tentative="1">
      <w:start w:val="1"/>
      <w:numFmt w:val="decimal"/>
      <w:lvlText w:val="%5."/>
      <w:lvlJc w:val="left"/>
      <w:pPr>
        <w:tabs>
          <w:tab w:val="num" w:pos="3600"/>
        </w:tabs>
        <w:ind w:left="3600" w:hanging="360"/>
      </w:pPr>
    </w:lvl>
    <w:lvl w:ilvl="5" w:tplc="0F8CEE1E" w:tentative="1">
      <w:start w:val="1"/>
      <w:numFmt w:val="decimal"/>
      <w:lvlText w:val="%6."/>
      <w:lvlJc w:val="left"/>
      <w:pPr>
        <w:tabs>
          <w:tab w:val="num" w:pos="4320"/>
        </w:tabs>
        <w:ind w:left="4320" w:hanging="360"/>
      </w:pPr>
    </w:lvl>
    <w:lvl w:ilvl="6" w:tplc="8F4A8992" w:tentative="1">
      <w:start w:val="1"/>
      <w:numFmt w:val="decimal"/>
      <w:lvlText w:val="%7."/>
      <w:lvlJc w:val="left"/>
      <w:pPr>
        <w:tabs>
          <w:tab w:val="num" w:pos="5040"/>
        </w:tabs>
        <w:ind w:left="5040" w:hanging="360"/>
      </w:pPr>
    </w:lvl>
    <w:lvl w:ilvl="7" w:tplc="1430E166" w:tentative="1">
      <w:start w:val="1"/>
      <w:numFmt w:val="decimal"/>
      <w:lvlText w:val="%8."/>
      <w:lvlJc w:val="left"/>
      <w:pPr>
        <w:tabs>
          <w:tab w:val="num" w:pos="5760"/>
        </w:tabs>
        <w:ind w:left="5760" w:hanging="360"/>
      </w:pPr>
    </w:lvl>
    <w:lvl w:ilvl="8" w:tplc="9AF63C96" w:tentative="1">
      <w:start w:val="1"/>
      <w:numFmt w:val="decimal"/>
      <w:lvlText w:val="%9."/>
      <w:lvlJc w:val="left"/>
      <w:pPr>
        <w:tabs>
          <w:tab w:val="num" w:pos="6480"/>
        </w:tabs>
        <w:ind w:left="6480" w:hanging="360"/>
      </w:pPr>
    </w:lvl>
  </w:abstractNum>
  <w:abstractNum w:abstractNumId="7" w15:restartNumberingAfterBreak="0">
    <w:nsid w:val="1A957957"/>
    <w:multiLevelType w:val="hybridMultilevel"/>
    <w:tmpl w:val="8B4E9D3C"/>
    <w:lvl w:ilvl="0" w:tplc="87844C3C">
      <w:start w:val="3"/>
      <w:numFmt w:val="lowerLetter"/>
      <w:lvlText w:val="%1."/>
      <w:lvlJc w:val="left"/>
      <w:pPr>
        <w:tabs>
          <w:tab w:val="num" w:pos="720"/>
        </w:tabs>
        <w:ind w:left="720" w:hanging="360"/>
      </w:pPr>
    </w:lvl>
    <w:lvl w:ilvl="1" w:tplc="09148CFE" w:tentative="1">
      <w:start w:val="1"/>
      <w:numFmt w:val="decimal"/>
      <w:lvlText w:val="%2."/>
      <w:lvlJc w:val="left"/>
      <w:pPr>
        <w:tabs>
          <w:tab w:val="num" w:pos="1440"/>
        </w:tabs>
        <w:ind w:left="1440" w:hanging="360"/>
      </w:pPr>
    </w:lvl>
    <w:lvl w:ilvl="2" w:tplc="6FCAFC64" w:tentative="1">
      <w:start w:val="1"/>
      <w:numFmt w:val="decimal"/>
      <w:lvlText w:val="%3."/>
      <w:lvlJc w:val="left"/>
      <w:pPr>
        <w:tabs>
          <w:tab w:val="num" w:pos="2160"/>
        </w:tabs>
        <w:ind w:left="2160" w:hanging="360"/>
      </w:pPr>
    </w:lvl>
    <w:lvl w:ilvl="3" w:tplc="49DCEEB0" w:tentative="1">
      <w:start w:val="1"/>
      <w:numFmt w:val="decimal"/>
      <w:lvlText w:val="%4."/>
      <w:lvlJc w:val="left"/>
      <w:pPr>
        <w:tabs>
          <w:tab w:val="num" w:pos="2880"/>
        </w:tabs>
        <w:ind w:left="2880" w:hanging="360"/>
      </w:pPr>
    </w:lvl>
    <w:lvl w:ilvl="4" w:tplc="7052774A" w:tentative="1">
      <w:start w:val="1"/>
      <w:numFmt w:val="decimal"/>
      <w:lvlText w:val="%5."/>
      <w:lvlJc w:val="left"/>
      <w:pPr>
        <w:tabs>
          <w:tab w:val="num" w:pos="3600"/>
        </w:tabs>
        <w:ind w:left="3600" w:hanging="360"/>
      </w:pPr>
    </w:lvl>
    <w:lvl w:ilvl="5" w:tplc="C20244A8" w:tentative="1">
      <w:start w:val="1"/>
      <w:numFmt w:val="decimal"/>
      <w:lvlText w:val="%6."/>
      <w:lvlJc w:val="left"/>
      <w:pPr>
        <w:tabs>
          <w:tab w:val="num" w:pos="4320"/>
        </w:tabs>
        <w:ind w:left="4320" w:hanging="360"/>
      </w:pPr>
    </w:lvl>
    <w:lvl w:ilvl="6" w:tplc="6FB86DF6" w:tentative="1">
      <w:start w:val="1"/>
      <w:numFmt w:val="decimal"/>
      <w:lvlText w:val="%7."/>
      <w:lvlJc w:val="left"/>
      <w:pPr>
        <w:tabs>
          <w:tab w:val="num" w:pos="5040"/>
        </w:tabs>
        <w:ind w:left="5040" w:hanging="360"/>
      </w:pPr>
    </w:lvl>
    <w:lvl w:ilvl="7" w:tplc="D91C9268" w:tentative="1">
      <w:start w:val="1"/>
      <w:numFmt w:val="decimal"/>
      <w:lvlText w:val="%8."/>
      <w:lvlJc w:val="left"/>
      <w:pPr>
        <w:tabs>
          <w:tab w:val="num" w:pos="5760"/>
        </w:tabs>
        <w:ind w:left="5760" w:hanging="360"/>
      </w:pPr>
    </w:lvl>
    <w:lvl w:ilvl="8" w:tplc="217CEDD8" w:tentative="1">
      <w:start w:val="1"/>
      <w:numFmt w:val="decimal"/>
      <w:lvlText w:val="%9."/>
      <w:lvlJc w:val="left"/>
      <w:pPr>
        <w:tabs>
          <w:tab w:val="num" w:pos="6480"/>
        </w:tabs>
        <w:ind w:left="6480" w:hanging="360"/>
      </w:pPr>
    </w:lvl>
  </w:abstractNum>
  <w:abstractNum w:abstractNumId="8" w15:restartNumberingAfterBreak="0">
    <w:nsid w:val="2C476AD1"/>
    <w:multiLevelType w:val="multilevel"/>
    <w:tmpl w:val="3E4664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0D466BC"/>
    <w:multiLevelType w:val="multilevel"/>
    <w:tmpl w:val="2E943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3A92559"/>
    <w:multiLevelType w:val="multilevel"/>
    <w:tmpl w:val="CE1A3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8194B2A"/>
    <w:multiLevelType w:val="hybridMultilevel"/>
    <w:tmpl w:val="B31242E2"/>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2" w15:restartNumberingAfterBreak="0">
    <w:nsid w:val="3A533582"/>
    <w:multiLevelType w:val="hybridMultilevel"/>
    <w:tmpl w:val="13CAB462"/>
    <w:lvl w:ilvl="0" w:tplc="AF34FB36">
      <w:start w:val="2"/>
      <w:numFmt w:val="lowerLetter"/>
      <w:lvlText w:val="%1."/>
      <w:lvlJc w:val="left"/>
      <w:pPr>
        <w:tabs>
          <w:tab w:val="num" w:pos="720"/>
        </w:tabs>
        <w:ind w:left="720" w:hanging="360"/>
      </w:pPr>
    </w:lvl>
    <w:lvl w:ilvl="1" w:tplc="0F384E0C" w:tentative="1">
      <w:start w:val="1"/>
      <w:numFmt w:val="decimal"/>
      <w:lvlText w:val="%2."/>
      <w:lvlJc w:val="left"/>
      <w:pPr>
        <w:tabs>
          <w:tab w:val="num" w:pos="1440"/>
        </w:tabs>
        <w:ind w:left="1440" w:hanging="360"/>
      </w:pPr>
    </w:lvl>
    <w:lvl w:ilvl="2" w:tplc="9580D11E" w:tentative="1">
      <w:start w:val="1"/>
      <w:numFmt w:val="decimal"/>
      <w:lvlText w:val="%3."/>
      <w:lvlJc w:val="left"/>
      <w:pPr>
        <w:tabs>
          <w:tab w:val="num" w:pos="2160"/>
        </w:tabs>
        <w:ind w:left="2160" w:hanging="360"/>
      </w:pPr>
    </w:lvl>
    <w:lvl w:ilvl="3" w:tplc="089EF846" w:tentative="1">
      <w:start w:val="1"/>
      <w:numFmt w:val="decimal"/>
      <w:lvlText w:val="%4."/>
      <w:lvlJc w:val="left"/>
      <w:pPr>
        <w:tabs>
          <w:tab w:val="num" w:pos="2880"/>
        </w:tabs>
        <w:ind w:left="2880" w:hanging="360"/>
      </w:pPr>
    </w:lvl>
    <w:lvl w:ilvl="4" w:tplc="1AB62046" w:tentative="1">
      <w:start w:val="1"/>
      <w:numFmt w:val="decimal"/>
      <w:lvlText w:val="%5."/>
      <w:lvlJc w:val="left"/>
      <w:pPr>
        <w:tabs>
          <w:tab w:val="num" w:pos="3600"/>
        </w:tabs>
        <w:ind w:left="3600" w:hanging="360"/>
      </w:pPr>
    </w:lvl>
    <w:lvl w:ilvl="5" w:tplc="85628670" w:tentative="1">
      <w:start w:val="1"/>
      <w:numFmt w:val="decimal"/>
      <w:lvlText w:val="%6."/>
      <w:lvlJc w:val="left"/>
      <w:pPr>
        <w:tabs>
          <w:tab w:val="num" w:pos="4320"/>
        </w:tabs>
        <w:ind w:left="4320" w:hanging="360"/>
      </w:pPr>
    </w:lvl>
    <w:lvl w:ilvl="6" w:tplc="EF60D40E" w:tentative="1">
      <w:start w:val="1"/>
      <w:numFmt w:val="decimal"/>
      <w:lvlText w:val="%7."/>
      <w:lvlJc w:val="left"/>
      <w:pPr>
        <w:tabs>
          <w:tab w:val="num" w:pos="5040"/>
        </w:tabs>
        <w:ind w:left="5040" w:hanging="360"/>
      </w:pPr>
    </w:lvl>
    <w:lvl w:ilvl="7" w:tplc="9F04C814" w:tentative="1">
      <w:start w:val="1"/>
      <w:numFmt w:val="decimal"/>
      <w:lvlText w:val="%8."/>
      <w:lvlJc w:val="left"/>
      <w:pPr>
        <w:tabs>
          <w:tab w:val="num" w:pos="5760"/>
        </w:tabs>
        <w:ind w:left="5760" w:hanging="360"/>
      </w:pPr>
    </w:lvl>
    <w:lvl w:ilvl="8" w:tplc="2246521A" w:tentative="1">
      <w:start w:val="1"/>
      <w:numFmt w:val="decimal"/>
      <w:lvlText w:val="%9."/>
      <w:lvlJc w:val="left"/>
      <w:pPr>
        <w:tabs>
          <w:tab w:val="num" w:pos="6480"/>
        </w:tabs>
        <w:ind w:left="6480" w:hanging="360"/>
      </w:pPr>
    </w:lvl>
  </w:abstractNum>
  <w:abstractNum w:abstractNumId="13" w15:restartNumberingAfterBreak="0">
    <w:nsid w:val="469E4C31"/>
    <w:multiLevelType w:val="hybridMultilevel"/>
    <w:tmpl w:val="6DB66F36"/>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4" w15:restartNumberingAfterBreak="0">
    <w:nsid w:val="50602A70"/>
    <w:multiLevelType w:val="multilevel"/>
    <w:tmpl w:val="8E8402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3AD69B0"/>
    <w:multiLevelType w:val="multilevel"/>
    <w:tmpl w:val="8AD465F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92C37E4"/>
    <w:multiLevelType w:val="multilevel"/>
    <w:tmpl w:val="D9369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80602C3"/>
    <w:multiLevelType w:val="multilevel"/>
    <w:tmpl w:val="F05825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B3F0CD2"/>
    <w:multiLevelType w:val="multilevel"/>
    <w:tmpl w:val="F96C388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36B2C75"/>
    <w:multiLevelType w:val="multilevel"/>
    <w:tmpl w:val="A3C431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70B2F2C"/>
    <w:multiLevelType w:val="hybridMultilevel"/>
    <w:tmpl w:val="AE627324"/>
    <w:lvl w:ilvl="0" w:tplc="B49AFE24">
      <w:start w:val="2"/>
      <w:numFmt w:val="lowerLetter"/>
      <w:lvlText w:val="%1."/>
      <w:lvlJc w:val="left"/>
      <w:pPr>
        <w:tabs>
          <w:tab w:val="num" w:pos="720"/>
        </w:tabs>
        <w:ind w:left="720" w:hanging="360"/>
      </w:pPr>
    </w:lvl>
    <w:lvl w:ilvl="1" w:tplc="45B6CC4C" w:tentative="1">
      <w:start w:val="1"/>
      <w:numFmt w:val="decimal"/>
      <w:lvlText w:val="%2."/>
      <w:lvlJc w:val="left"/>
      <w:pPr>
        <w:tabs>
          <w:tab w:val="num" w:pos="1440"/>
        </w:tabs>
        <w:ind w:left="1440" w:hanging="360"/>
      </w:pPr>
    </w:lvl>
    <w:lvl w:ilvl="2" w:tplc="2F6A3A1A" w:tentative="1">
      <w:start w:val="1"/>
      <w:numFmt w:val="decimal"/>
      <w:lvlText w:val="%3."/>
      <w:lvlJc w:val="left"/>
      <w:pPr>
        <w:tabs>
          <w:tab w:val="num" w:pos="2160"/>
        </w:tabs>
        <w:ind w:left="2160" w:hanging="360"/>
      </w:pPr>
    </w:lvl>
    <w:lvl w:ilvl="3" w:tplc="48EABDCE" w:tentative="1">
      <w:start w:val="1"/>
      <w:numFmt w:val="decimal"/>
      <w:lvlText w:val="%4."/>
      <w:lvlJc w:val="left"/>
      <w:pPr>
        <w:tabs>
          <w:tab w:val="num" w:pos="2880"/>
        </w:tabs>
        <w:ind w:left="2880" w:hanging="360"/>
      </w:pPr>
    </w:lvl>
    <w:lvl w:ilvl="4" w:tplc="0EF2AA12" w:tentative="1">
      <w:start w:val="1"/>
      <w:numFmt w:val="decimal"/>
      <w:lvlText w:val="%5."/>
      <w:lvlJc w:val="left"/>
      <w:pPr>
        <w:tabs>
          <w:tab w:val="num" w:pos="3600"/>
        </w:tabs>
        <w:ind w:left="3600" w:hanging="360"/>
      </w:pPr>
    </w:lvl>
    <w:lvl w:ilvl="5" w:tplc="0EDA1712" w:tentative="1">
      <w:start w:val="1"/>
      <w:numFmt w:val="decimal"/>
      <w:lvlText w:val="%6."/>
      <w:lvlJc w:val="left"/>
      <w:pPr>
        <w:tabs>
          <w:tab w:val="num" w:pos="4320"/>
        </w:tabs>
        <w:ind w:left="4320" w:hanging="360"/>
      </w:pPr>
    </w:lvl>
    <w:lvl w:ilvl="6" w:tplc="64B62FCC" w:tentative="1">
      <w:start w:val="1"/>
      <w:numFmt w:val="decimal"/>
      <w:lvlText w:val="%7."/>
      <w:lvlJc w:val="left"/>
      <w:pPr>
        <w:tabs>
          <w:tab w:val="num" w:pos="5040"/>
        </w:tabs>
        <w:ind w:left="5040" w:hanging="360"/>
      </w:pPr>
    </w:lvl>
    <w:lvl w:ilvl="7" w:tplc="240EA808" w:tentative="1">
      <w:start w:val="1"/>
      <w:numFmt w:val="decimal"/>
      <w:lvlText w:val="%8."/>
      <w:lvlJc w:val="left"/>
      <w:pPr>
        <w:tabs>
          <w:tab w:val="num" w:pos="5760"/>
        </w:tabs>
        <w:ind w:left="5760" w:hanging="360"/>
      </w:pPr>
    </w:lvl>
    <w:lvl w:ilvl="8" w:tplc="D19274E6" w:tentative="1">
      <w:start w:val="1"/>
      <w:numFmt w:val="decimal"/>
      <w:lvlText w:val="%9."/>
      <w:lvlJc w:val="left"/>
      <w:pPr>
        <w:tabs>
          <w:tab w:val="num" w:pos="6480"/>
        </w:tabs>
        <w:ind w:left="6480" w:hanging="360"/>
      </w:pPr>
    </w:lvl>
  </w:abstractNum>
  <w:abstractNum w:abstractNumId="21" w15:restartNumberingAfterBreak="0">
    <w:nsid w:val="7FFD5359"/>
    <w:multiLevelType w:val="multilevel"/>
    <w:tmpl w:val="7794EC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30466303">
    <w:abstractNumId w:val="10"/>
    <w:lvlOverride w:ilvl="0">
      <w:lvl w:ilvl="0">
        <w:numFmt w:val="lowerLetter"/>
        <w:lvlText w:val="%1."/>
        <w:lvlJc w:val="left"/>
        <w:rPr>
          <w:b/>
          <w:bCs/>
        </w:rPr>
      </w:lvl>
    </w:lvlOverride>
  </w:num>
  <w:num w:numId="2" w16cid:durableId="456142438">
    <w:abstractNumId w:val="13"/>
  </w:num>
  <w:num w:numId="3" w16cid:durableId="2066026405">
    <w:abstractNumId w:val="17"/>
    <w:lvlOverride w:ilvl="0">
      <w:lvl w:ilvl="0">
        <w:numFmt w:val="lowerLetter"/>
        <w:lvlText w:val="%1."/>
        <w:lvlJc w:val="left"/>
        <w:rPr>
          <w:b/>
          <w:bCs/>
        </w:rPr>
      </w:lvl>
    </w:lvlOverride>
  </w:num>
  <w:num w:numId="4" w16cid:durableId="856389220">
    <w:abstractNumId w:val="11"/>
  </w:num>
  <w:num w:numId="5" w16cid:durableId="1323972994">
    <w:abstractNumId w:val="9"/>
    <w:lvlOverride w:ilvl="0">
      <w:lvl w:ilvl="0">
        <w:numFmt w:val="lowerLetter"/>
        <w:lvlText w:val="%1."/>
        <w:lvlJc w:val="left"/>
      </w:lvl>
    </w:lvlOverride>
  </w:num>
  <w:num w:numId="6" w16cid:durableId="126633721">
    <w:abstractNumId w:val="12"/>
  </w:num>
  <w:num w:numId="7" w16cid:durableId="546797262">
    <w:abstractNumId w:val="3"/>
  </w:num>
  <w:num w:numId="8" w16cid:durableId="287202440">
    <w:abstractNumId w:val="5"/>
  </w:num>
  <w:num w:numId="9" w16cid:durableId="528881669">
    <w:abstractNumId w:val="19"/>
    <w:lvlOverride w:ilvl="0">
      <w:lvl w:ilvl="0">
        <w:numFmt w:val="lowerLetter"/>
        <w:lvlText w:val="%1."/>
        <w:lvlJc w:val="left"/>
      </w:lvl>
    </w:lvlOverride>
  </w:num>
  <w:num w:numId="10" w16cid:durableId="1234854477">
    <w:abstractNumId w:val="6"/>
  </w:num>
  <w:num w:numId="11" w16cid:durableId="2082675695">
    <w:abstractNumId w:val="1"/>
  </w:num>
  <w:num w:numId="12" w16cid:durableId="1537693971">
    <w:abstractNumId w:val="16"/>
  </w:num>
  <w:num w:numId="13" w16cid:durableId="23486738">
    <w:abstractNumId w:val="14"/>
    <w:lvlOverride w:ilvl="0">
      <w:lvl w:ilvl="0">
        <w:numFmt w:val="lowerLetter"/>
        <w:lvlText w:val="%1."/>
        <w:lvlJc w:val="left"/>
      </w:lvl>
    </w:lvlOverride>
  </w:num>
  <w:num w:numId="14" w16cid:durableId="189883553">
    <w:abstractNumId w:val="20"/>
  </w:num>
  <w:num w:numId="15" w16cid:durableId="311257011">
    <w:abstractNumId w:val="7"/>
  </w:num>
  <w:num w:numId="16" w16cid:durableId="1357191563">
    <w:abstractNumId w:val="2"/>
  </w:num>
  <w:num w:numId="17" w16cid:durableId="1286233994">
    <w:abstractNumId w:val="21"/>
  </w:num>
  <w:num w:numId="18" w16cid:durableId="808279298">
    <w:abstractNumId w:val="18"/>
    <w:lvlOverride w:ilvl="0">
      <w:lvl w:ilvl="0">
        <w:numFmt w:val="decimal"/>
        <w:lvlText w:val="%1."/>
        <w:lvlJc w:val="left"/>
      </w:lvl>
    </w:lvlOverride>
  </w:num>
  <w:num w:numId="19" w16cid:durableId="1792475858">
    <w:abstractNumId w:val="4"/>
    <w:lvlOverride w:ilvl="0">
      <w:lvl w:ilvl="0">
        <w:numFmt w:val="decimal"/>
        <w:lvlText w:val="%1."/>
        <w:lvlJc w:val="left"/>
      </w:lvl>
    </w:lvlOverride>
  </w:num>
  <w:num w:numId="20" w16cid:durableId="1733649703">
    <w:abstractNumId w:val="8"/>
  </w:num>
  <w:num w:numId="21" w16cid:durableId="503663434">
    <w:abstractNumId w:val="15"/>
    <w:lvlOverride w:ilvl="0">
      <w:lvl w:ilvl="0">
        <w:numFmt w:val="decimal"/>
        <w:lvlText w:val="%1."/>
        <w:lvlJc w:val="left"/>
      </w:lvl>
    </w:lvlOverride>
  </w:num>
  <w:num w:numId="22" w16cid:durableId="11604681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mirrorMargins/>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16E"/>
    <w:rsid w:val="00007681"/>
    <w:rsid w:val="00007F95"/>
    <w:rsid w:val="00015803"/>
    <w:rsid w:val="000220DD"/>
    <w:rsid w:val="0003331A"/>
    <w:rsid w:val="000529FC"/>
    <w:rsid w:val="00095970"/>
    <w:rsid w:val="000A09C1"/>
    <w:rsid w:val="000A408C"/>
    <w:rsid w:val="000B690D"/>
    <w:rsid w:val="000D799D"/>
    <w:rsid w:val="000E5D1C"/>
    <w:rsid w:val="000F360F"/>
    <w:rsid w:val="000F5255"/>
    <w:rsid w:val="0010251B"/>
    <w:rsid w:val="001132D2"/>
    <w:rsid w:val="00121FAB"/>
    <w:rsid w:val="00132439"/>
    <w:rsid w:val="00134EDE"/>
    <w:rsid w:val="0015135C"/>
    <w:rsid w:val="00156A3E"/>
    <w:rsid w:val="00161740"/>
    <w:rsid w:val="0016179D"/>
    <w:rsid w:val="00180A38"/>
    <w:rsid w:val="00184325"/>
    <w:rsid w:val="001D62B8"/>
    <w:rsid w:val="001E12CC"/>
    <w:rsid w:val="00206F46"/>
    <w:rsid w:val="00227A39"/>
    <w:rsid w:val="002318AF"/>
    <w:rsid w:val="00256B1D"/>
    <w:rsid w:val="002677DC"/>
    <w:rsid w:val="002833D3"/>
    <w:rsid w:val="0029542D"/>
    <w:rsid w:val="002A6FFE"/>
    <w:rsid w:val="002C04FE"/>
    <w:rsid w:val="002D28EF"/>
    <w:rsid w:val="002E2142"/>
    <w:rsid w:val="002E4953"/>
    <w:rsid w:val="002F18D1"/>
    <w:rsid w:val="0030476A"/>
    <w:rsid w:val="00330DC8"/>
    <w:rsid w:val="0034181C"/>
    <w:rsid w:val="00363222"/>
    <w:rsid w:val="00370465"/>
    <w:rsid w:val="003B3309"/>
    <w:rsid w:val="003C1621"/>
    <w:rsid w:val="003D3C6E"/>
    <w:rsid w:val="003D416E"/>
    <w:rsid w:val="003E1335"/>
    <w:rsid w:val="00406D03"/>
    <w:rsid w:val="00412C3E"/>
    <w:rsid w:val="00477F45"/>
    <w:rsid w:val="004A4C4E"/>
    <w:rsid w:val="004B78A9"/>
    <w:rsid w:val="004C340D"/>
    <w:rsid w:val="004D146C"/>
    <w:rsid w:val="004E0D31"/>
    <w:rsid w:val="004E61F3"/>
    <w:rsid w:val="0050162A"/>
    <w:rsid w:val="0052697D"/>
    <w:rsid w:val="00556192"/>
    <w:rsid w:val="005B0815"/>
    <w:rsid w:val="005C1A7C"/>
    <w:rsid w:val="005C7CAD"/>
    <w:rsid w:val="006006B2"/>
    <w:rsid w:val="006071FE"/>
    <w:rsid w:val="00626EE3"/>
    <w:rsid w:val="00627CCD"/>
    <w:rsid w:val="00631824"/>
    <w:rsid w:val="006322C1"/>
    <w:rsid w:val="006770F8"/>
    <w:rsid w:val="006A3D09"/>
    <w:rsid w:val="006B77FF"/>
    <w:rsid w:val="006C0425"/>
    <w:rsid w:val="006C3B4E"/>
    <w:rsid w:val="006C5FF5"/>
    <w:rsid w:val="006C69AE"/>
    <w:rsid w:val="006D644F"/>
    <w:rsid w:val="00734C42"/>
    <w:rsid w:val="007421E3"/>
    <w:rsid w:val="0078195E"/>
    <w:rsid w:val="007A7B36"/>
    <w:rsid w:val="007B74AD"/>
    <w:rsid w:val="007C521B"/>
    <w:rsid w:val="007D58FF"/>
    <w:rsid w:val="007D77D1"/>
    <w:rsid w:val="007E5888"/>
    <w:rsid w:val="007F1DB3"/>
    <w:rsid w:val="007F5E00"/>
    <w:rsid w:val="00820C36"/>
    <w:rsid w:val="00831EE7"/>
    <w:rsid w:val="00834146"/>
    <w:rsid w:val="00871B4C"/>
    <w:rsid w:val="008920C6"/>
    <w:rsid w:val="008B2356"/>
    <w:rsid w:val="008B70DA"/>
    <w:rsid w:val="008F2306"/>
    <w:rsid w:val="0090412A"/>
    <w:rsid w:val="00905ED8"/>
    <w:rsid w:val="009066A7"/>
    <w:rsid w:val="009068C0"/>
    <w:rsid w:val="00907F1C"/>
    <w:rsid w:val="009113DE"/>
    <w:rsid w:val="00924BF6"/>
    <w:rsid w:val="009307EA"/>
    <w:rsid w:val="00932C27"/>
    <w:rsid w:val="00937C98"/>
    <w:rsid w:val="00942415"/>
    <w:rsid w:val="00942628"/>
    <w:rsid w:val="009446DD"/>
    <w:rsid w:val="00994851"/>
    <w:rsid w:val="009C12D6"/>
    <w:rsid w:val="009E75CC"/>
    <w:rsid w:val="009F2BA1"/>
    <w:rsid w:val="00A07674"/>
    <w:rsid w:val="00A21723"/>
    <w:rsid w:val="00A2518E"/>
    <w:rsid w:val="00A301D7"/>
    <w:rsid w:val="00A65FB7"/>
    <w:rsid w:val="00A73D65"/>
    <w:rsid w:val="00A87250"/>
    <w:rsid w:val="00AA4AC1"/>
    <w:rsid w:val="00AC0640"/>
    <w:rsid w:val="00AF5E0B"/>
    <w:rsid w:val="00B3608B"/>
    <w:rsid w:val="00B63E3A"/>
    <w:rsid w:val="00B72D65"/>
    <w:rsid w:val="00B87C85"/>
    <w:rsid w:val="00BB21A6"/>
    <w:rsid w:val="00BB2DFF"/>
    <w:rsid w:val="00BC169A"/>
    <w:rsid w:val="00BC43BD"/>
    <w:rsid w:val="00BE3BAF"/>
    <w:rsid w:val="00BF29F6"/>
    <w:rsid w:val="00C02E98"/>
    <w:rsid w:val="00C13382"/>
    <w:rsid w:val="00C23B9E"/>
    <w:rsid w:val="00C279A3"/>
    <w:rsid w:val="00C30849"/>
    <w:rsid w:val="00C465FE"/>
    <w:rsid w:val="00C67047"/>
    <w:rsid w:val="00C8003F"/>
    <w:rsid w:val="00C90CED"/>
    <w:rsid w:val="00C918A3"/>
    <w:rsid w:val="00C97E4C"/>
    <w:rsid w:val="00CB7D4F"/>
    <w:rsid w:val="00CE3E99"/>
    <w:rsid w:val="00CF41D4"/>
    <w:rsid w:val="00D133C4"/>
    <w:rsid w:val="00D1354D"/>
    <w:rsid w:val="00D20C38"/>
    <w:rsid w:val="00D20E67"/>
    <w:rsid w:val="00D4733C"/>
    <w:rsid w:val="00D53D98"/>
    <w:rsid w:val="00D57E82"/>
    <w:rsid w:val="00D61FB3"/>
    <w:rsid w:val="00D63FEA"/>
    <w:rsid w:val="00D7195A"/>
    <w:rsid w:val="00D725F4"/>
    <w:rsid w:val="00D84E05"/>
    <w:rsid w:val="00D97FD6"/>
    <w:rsid w:val="00DA037A"/>
    <w:rsid w:val="00DA1B19"/>
    <w:rsid w:val="00DB53A4"/>
    <w:rsid w:val="00DB67A1"/>
    <w:rsid w:val="00DB7D41"/>
    <w:rsid w:val="00DC389C"/>
    <w:rsid w:val="00E155A4"/>
    <w:rsid w:val="00E424B6"/>
    <w:rsid w:val="00E5546D"/>
    <w:rsid w:val="00E61167"/>
    <w:rsid w:val="00E72958"/>
    <w:rsid w:val="00E93867"/>
    <w:rsid w:val="00EB407F"/>
    <w:rsid w:val="00EB5E8D"/>
    <w:rsid w:val="00EC571B"/>
    <w:rsid w:val="00EC7CF4"/>
    <w:rsid w:val="00EE053F"/>
    <w:rsid w:val="00EE05D8"/>
    <w:rsid w:val="00EE6B41"/>
    <w:rsid w:val="00F16859"/>
    <w:rsid w:val="00F24915"/>
    <w:rsid w:val="00F401F9"/>
    <w:rsid w:val="00F47CDE"/>
    <w:rsid w:val="00F745B2"/>
    <w:rsid w:val="00F77049"/>
    <w:rsid w:val="00F8142D"/>
    <w:rsid w:val="00F945F2"/>
    <w:rsid w:val="00FA0465"/>
    <w:rsid w:val="00FA1218"/>
    <w:rsid w:val="00FA1EAE"/>
    <w:rsid w:val="00FA2747"/>
    <w:rsid w:val="00FA5247"/>
    <w:rsid w:val="00FD754F"/>
    <w:rsid w:val="00FD75E1"/>
    <w:rsid w:val="00FE2ADE"/>
    <w:rsid w:val="00FF06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709440A"/>
  <w15:docId w15:val="{88661493-7C6A-441F-93DA-0ACAE412A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Yu Mincho"/>
      <w:sz w:val="24"/>
      <w:szCs w:val="24"/>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link w:val="Encabezado"/>
    <w:uiPriority w:val="99"/>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semiHidden/>
    <w:unhideWhenUsed/>
    <w:rsid w:val="00DA1B19"/>
    <w:rPr>
      <w:rFonts w:ascii="Times New Roman" w:hAnsi="Times New Roman"/>
      <w:sz w:val="18"/>
      <w:szCs w:val="18"/>
    </w:rPr>
  </w:style>
  <w:style w:type="character" w:customStyle="1" w:styleId="TextodegloboCar">
    <w:name w:val="Texto de globo Car"/>
    <w:link w:val="Textodeglobo"/>
    <w:uiPriority w:val="99"/>
    <w:semiHidden/>
    <w:rsid w:val="00DA1B19"/>
    <w:rPr>
      <w:rFonts w:ascii="Times New Roman" w:eastAsia="Yu Mincho" w:hAnsi="Times New Roman" w:cs="Times New Roman"/>
      <w:sz w:val="18"/>
      <w:szCs w:val="18"/>
      <w:lang w:val="es-ES"/>
    </w:rPr>
  </w:style>
  <w:style w:type="table" w:styleId="Tablaconcuadrcula">
    <w:name w:val="Table Grid"/>
    <w:basedOn w:val="Tablanormal"/>
    <w:uiPriority w:val="39"/>
    <w:rsid w:val="00EE05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DC389C"/>
    <w:rPr>
      <w:rFonts w:asciiTheme="minorHAnsi" w:eastAsiaTheme="minorHAnsi" w:hAnsiTheme="minorHAnsi" w:cstheme="minorBidi"/>
      <w:kern w:val="2"/>
      <w:sz w:val="24"/>
      <w:szCs w:val="24"/>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DC38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5176488">
      <w:bodyDiv w:val="1"/>
      <w:marLeft w:val="0"/>
      <w:marRight w:val="0"/>
      <w:marTop w:val="0"/>
      <w:marBottom w:val="0"/>
      <w:divBdr>
        <w:top w:val="none" w:sz="0" w:space="0" w:color="auto"/>
        <w:left w:val="none" w:sz="0" w:space="0" w:color="auto"/>
        <w:bottom w:val="none" w:sz="0" w:space="0" w:color="auto"/>
        <w:right w:val="none" w:sz="0" w:space="0" w:color="auto"/>
      </w:divBdr>
    </w:div>
    <w:div w:id="166829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B0EC32-BA2F-4E49-8FAD-A9AAC2136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06208B-46ED-4159-B347-EE74BB5D2426}">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9B7BEF7E-06FE-4D0C-AF2D-0B1D2B2BD0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1845</Words>
  <Characters>9945</Characters>
  <Application>Microsoft Office Word</Application>
  <DocSecurity>0</DocSecurity>
  <Lines>195</Lines>
  <Paragraphs>51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Andrés Silva Páez</dc:creator>
  <cp:keywords/>
  <dc:description/>
  <cp:lastModifiedBy>Jorge Carlos Lizcano Arias</cp:lastModifiedBy>
  <cp:revision>2</cp:revision>
  <cp:lastPrinted>2026-01-08T17:43:00Z</cp:lastPrinted>
  <dcterms:created xsi:type="dcterms:W3CDTF">2026-01-08T17:53:00Z</dcterms:created>
  <dcterms:modified xsi:type="dcterms:W3CDTF">2026-01-08T17:53:00Z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